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2500BE" w:rsidRPr="005F117B" w14:paraId="5A1C1EA1" w14:textId="77777777" w:rsidTr="002500BE">
        <w:trPr>
          <w:trHeight w:val="578"/>
        </w:trPr>
        <w:tc>
          <w:tcPr>
            <w:tcW w:w="5000" w:type="pct"/>
            <w:gridSpan w:val="2"/>
            <w:shd w:val="clear" w:color="auto" w:fill="FFFFFF" w:themeFill="background1"/>
            <w:tcMar>
              <w:top w:w="0" w:type="dxa"/>
              <w:left w:w="108" w:type="dxa"/>
              <w:bottom w:w="0" w:type="dxa"/>
              <w:right w:w="108" w:type="dxa"/>
            </w:tcMar>
            <w:vAlign w:val="center"/>
          </w:tcPr>
          <w:p w14:paraId="55347FEA" w14:textId="2B71DB26" w:rsidR="002500BE" w:rsidRPr="00C33690" w:rsidRDefault="00FA0241" w:rsidP="00DD4561">
            <w:pPr>
              <w:spacing w:before="100" w:beforeAutospacing="1" w:after="100" w:afterAutospacing="1" w:line="240" w:lineRule="auto"/>
              <w:jc w:val="center"/>
              <w:rPr>
                <w:rFonts w:eastAsia="Times New Roman" w:cstheme="minorHAnsi"/>
                <w:b/>
                <w:bCs/>
                <w:lang w:eastAsia="fi-FI"/>
              </w:rPr>
            </w:pPr>
            <w:r>
              <w:rPr>
                <w:rFonts w:eastAsia="Times New Roman" w:cstheme="minorHAnsi"/>
                <w:b/>
                <w:bCs/>
                <w:sz w:val="32"/>
                <w:szCs w:val="32"/>
                <w:lang w:eastAsia="fi-FI"/>
              </w:rPr>
              <w:t>Examples of community-developed</w:t>
            </w:r>
            <w:r w:rsidRPr="002500BE">
              <w:rPr>
                <w:rFonts w:eastAsia="Times New Roman" w:cstheme="minorHAnsi"/>
                <w:b/>
                <w:bCs/>
                <w:sz w:val="32"/>
                <w:szCs w:val="32"/>
                <w:lang w:eastAsia="fi-FI"/>
              </w:rPr>
              <w:t xml:space="preserve"> </w:t>
            </w:r>
            <w:r w:rsidR="002500BE" w:rsidRPr="002500BE">
              <w:rPr>
                <w:rFonts w:eastAsia="Times New Roman" w:cstheme="minorHAnsi"/>
                <w:b/>
                <w:bCs/>
                <w:sz w:val="32"/>
                <w:szCs w:val="32"/>
                <w:lang w:eastAsia="fi-FI"/>
              </w:rPr>
              <w:t>indicators of</w:t>
            </w:r>
            <w:r>
              <w:rPr>
                <w:rFonts w:eastAsia="Times New Roman" w:cstheme="minorHAnsi"/>
                <w:b/>
                <w:bCs/>
                <w:sz w:val="32"/>
                <w:szCs w:val="32"/>
                <w:lang w:eastAsia="fi-FI"/>
              </w:rPr>
              <w:t xml:space="preserve"> the</w:t>
            </w:r>
            <w:r w:rsidR="002500BE" w:rsidRPr="002500BE">
              <w:rPr>
                <w:rFonts w:eastAsia="Times New Roman" w:cstheme="minorHAnsi"/>
                <w:b/>
                <w:bCs/>
                <w:sz w:val="32"/>
                <w:szCs w:val="32"/>
                <w:lang w:eastAsia="fi-FI"/>
              </w:rPr>
              <w:t xml:space="preserve"> </w:t>
            </w:r>
            <w:r w:rsidRPr="002500BE">
              <w:rPr>
                <w:rFonts w:eastAsia="Times New Roman" w:cstheme="minorHAnsi"/>
                <w:b/>
                <w:bCs/>
                <w:sz w:val="32"/>
                <w:szCs w:val="32"/>
                <w:lang w:eastAsia="fi-FI"/>
              </w:rPr>
              <w:t xml:space="preserve">territory of life </w:t>
            </w:r>
            <w:r w:rsidR="002500BE" w:rsidRPr="002500BE">
              <w:rPr>
                <w:rFonts w:eastAsia="Times New Roman" w:cstheme="minorHAnsi"/>
                <w:b/>
                <w:bCs/>
                <w:sz w:val="32"/>
                <w:szCs w:val="32"/>
                <w:lang w:eastAsia="fi-FI"/>
              </w:rPr>
              <w:t xml:space="preserve">‘building blocks’ </w:t>
            </w:r>
          </w:p>
        </w:tc>
      </w:tr>
      <w:tr w:rsidR="007069FF" w:rsidRPr="005F117B" w14:paraId="03471D07" w14:textId="77777777" w:rsidTr="00DD4561">
        <w:trPr>
          <w:trHeight w:val="578"/>
        </w:trPr>
        <w:tc>
          <w:tcPr>
            <w:tcW w:w="2500" w:type="pct"/>
            <w:shd w:val="clear" w:color="auto" w:fill="FFFFFF" w:themeFill="background1"/>
            <w:tcMar>
              <w:top w:w="0" w:type="dxa"/>
              <w:left w:w="108" w:type="dxa"/>
              <w:bottom w:w="0" w:type="dxa"/>
              <w:right w:w="108" w:type="dxa"/>
            </w:tcMar>
            <w:vAlign w:val="center"/>
            <w:hideMark/>
          </w:tcPr>
          <w:p w14:paraId="57BAAAA2" w14:textId="77777777" w:rsidR="007069FF" w:rsidRPr="00C33690" w:rsidRDefault="007069FF" w:rsidP="00DD4561">
            <w:pPr>
              <w:spacing w:before="100" w:beforeAutospacing="1" w:after="100" w:afterAutospacing="1" w:line="240" w:lineRule="auto"/>
              <w:jc w:val="center"/>
              <w:rPr>
                <w:rFonts w:eastAsia="Times New Roman" w:cstheme="minorHAnsi"/>
                <w:sz w:val="24"/>
                <w:szCs w:val="24"/>
                <w:lang w:val="fi-FI" w:eastAsia="fi-FI"/>
              </w:rPr>
            </w:pPr>
            <w:r w:rsidRPr="00C33690">
              <w:rPr>
                <w:rFonts w:eastAsia="Times New Roman" w:cstheme="minorHAnsi"/>
                <w:b/>
                <w:bCs/>
                <w:lang w:eastAsia="fi-FI"/>
              </w:rPr>
              <w:t>Example indicator</w:t>
            </w:r>
          </w:p>
        </w:tc>
        <w:tc>
          <w:tcPr>
            <w:tcW w:w="2500" w:type="pct"/>
            <w:shd w:val="clear" w:color="auto" w:fill="FFFFFF" w:themeFill="background1"/>
            <w:tcMar>
              <w:top w:w="0" w:type="dxa"/>
              <w:left w:w="108" w:type="dxa"/>
              <w:bottom w:w="0" w:type="dxa"/>
              <w:right w:w="108" w:type="dxa"/>
            </w:tcMar>
            <w:vAlign w:val="center"/>
            <w:hideMark/>
          </w:tcPr>
          <w:p w14:paraId="2F30EED5" w14:textId="77777777" w:rsidR="007069FF" w:rsidRPr="00C33690" w:rsidRDefault="007069FF" w:rsidP="00DD4561">
            <w:pPr>
              <w:spacing w:before="100" w:beforeAutospacing="1" w:after="100" w:afterAutospacing="1" w:line="240" w:lineRule="auto"/>
              <w:jc w:val="center"/>
              <w:rPr>
                <w:rFonts w:eastAsia="Times New Roman" w:cstheme="minorHAnsi"/>
                <w:sz w:val="24"/>
                <w:szCs w:val="24"/>
                <w:lang w:eastAsia="fi-FI"/>
              </w:rPr>
            </w:pPr>
            <w:r w:rsidRPr="00C33690">
              <w:rPr>
                <w:rFonts w:eastAsia="Times New Roman" w:cstheme="minorHAnsi"/>
                <w:b/>
                <w:bCs/>
                <w:lang w:eastAsia="fi-FI"/>
              </w:rPr>
              <w:t xml:space="preserve">Reflections on the quality of the indicator </w:t>
            </w:r>
          </w:p>
        </w:tc>
      </w:tr>
      <w:tr w:rsidR="007069FF" w:rsidRPr="005F117B" w14:paraId="2D69B1E9"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5A313922" w14:textId="77777777" w:rsidR="007069FF" w:rsidRPr="005F117B" w:rsidDel="00E606C0" w:rsidRDefault="007069FF" w:rsidP="00DD4561">
            <w:pPr>
              <w:spacing w:before="60" w:after="60" w:line="240" w:lineRule="auto"/>
              <w:rPr>
                <w:rFonts w:eastAsia="Times New Roman" w:cstheme="minorHAnsi"/>
                <w:b/>
                <w:bCs/>
                <w:lang w:eastAsia="fi-FI"/>
              </w:rPr>
            </w:pPr>
            <w:r>
              <w:rPr>
                <w:rFonts w:eastAsia="Times New Roman" w:cstheme="minorHAnsi"/>
                <w:b/>
                <w:bCs/>
                <w:lang w:eastAsia="fi-FI"/>
              </w:rPr>
              <w:t>Territory of life</w:t>
            </w:r>
            <w:r w:rsidRPr="005F117B">
              <w:rPr>
                <w:rFonts w:eastAsia="Times New Roman" w:cstheme="minorHAnsi"/>
                <w:b/>
                <w:bCs/>
                <w:lang w:eastAsia="fi-FI"/>
              </w:rPr>
              <w:t xml:space="preserve"> building block: Integrity and strength of the custodian community</w:t>
            </w:r>
          </w:p>
        </w:tc>
      </w:tr>
      <w:tr w:rsidR="00FA0241" w:rsidRPr="005F117B" w14:paraId="204E9432" w14:textId="77777777" w:rsidTr="00893424">
        <w:trPr>
          <w:trHeight w:val="350"/>
        </w:trPr>
        <w:tc>
          <w:tcPr>
            <w:tcW w:w="2500" w:type="pct"/>
            <w:shd w:val="clear" w:color="auto" w:fill="auto"/>
            <w:tcMar>
              <w:top w:w="0" w:type="dxa"/>
              <w:left w:w="108" w:type="dxa"/>
              <w:bottom w:w="0" w:type="dxa"/>
              <w:right w:w="108" w:type="dxa"/>
            </w:tcMar>
            <w:vAlign w:val="center"/>
          </w:tcPr>
          <w:p w14:paraId="65412FF9" w14:textId="7FC8CEFA" w:rsidR="00FA0241" w:rsidRPr="005F117B" w:rsidRDefault="00AB4D44" w:rsidP="00893424">
            <w:pPr>
              <w:pStyle w:val="NormalWeb"/>
              <w:rPr>
                <w:rFonts w:asciiTheme="minorHAnsi" w:hAnsiTheme="minorHAnsi" w:cstheme="minorHAnsi"/>
                <w:sz w:val="22"/>
                <w:szCs w:val="20"/>
              </w:rPr>
            </w:pPr>
            <w:r>
              <w:rPr>
                <w:rFonts w:asciiTheme="minorHAnsi" w:hAnsiTheme="minorHAnsi" w:cstheme="minorHAnsi"/>
                <w:b/>
                <w:sz w:val="22"/>
                <w:szCs w:val="20"/>
              </w:rPr>
              <w:t>S</w:t>
            </w:r>
            <w:r w:rsidR="00FA0241" w:rsidRPr="005F117B">
              <w:rPr>
                <w:rFonts w:asciiTheme="minorHAnsi" w:hAnsiTheme="minorHAnsi" w:cstheme="minorHAnsi"/>
                <w:b/>
                <w:sz w:val="22"/>
                <w:szCs w:val="20"/>
              </w:rPr>
              <w:t>ense of common identity, connection, solidarity</w:t>
            </w:r>
            <w:r w:rsidR="00FA0241" w:rsidRPr="005F117B">
              <w:rPr>
                <w:rFonts w:asciiTheme="minorHAnsi" w:hAnsiTheme="minorHAnsi" w:cstheme="minorHAnsi"/>
                <w:sz w:val="22"/>
                <w:szCs w:val="20"/>
              </w:rPr>
              <w:t xml:space="preserve"> to ‘one another’ and ‘being part of a community’</w:t>
            </w:r>
          </w:p>
        </w:tc>
        <w:tc>
          <w:tcPr>
            <w:tcW w:w="2500" w:type="pct"/>
            <w:shd w:val="clear" w:color="auto" w:fill="auto"/>
            <w:tcMar>
              <w:top w:w="0" w:type="dxa"/>
              <w:left w:w="108" w:type="dxa"/>
              <w:bottom w:w="0" w:type="dxa"/>
              <w:right w:w="108" w:type="dxa"/>
            </w:tcMar>
            <w:vAlign w:val="center"/>
          </w:tcPr>
          <w:p w14:paraId="10DA4325" w14:textId="77777777" w:rsidR="00FA0241" w:rsidRPr="005F117B" w:rsidRDefault="00FA0241" w:rsidP="00893424">
            <w:pPr>
              <w:spacing w:before="100" w:beforeAutospacing="1" w:after="100" w:afterAutospacing="1" w:line="240" w:lineRule="auto"/>
              <w:rPr>
                <w:rFonts w:cstheme="minorHAnsi"/>
                <w:szCs w:val="20"/>
              </w:rPr>
            </w:pPr>
            <w:r w:rsidRPr="005F117B">
              <w:rPr>
                <w:rFonts w:cstheme="minorHAnsi"/>
                <w:szCs w:val="20"/>
              </w:rPr>
              <w:t>Can be relatively easily assessed with focus groups, interviews, or discussions at normal community gatherings, though responses are subjective</w:t>
            </w:r>
            <w:r>
              <w:rPr>
                <w:rFonts w:cstheme="minorHAnsi"/>
                <w:szCs w:val="20"/>
              </w:rPr>
              <w:t xml:space="preserve"> </w:t>
            </w:r>
          </w:p>
        </w:tc>
      </w:tr>
      <w:tr w:rsidR="007069FF" w:rsidRPr="005F117B" w14:paraId="735090FC" w14:textId="77777777" w:rsidTr="00DD4561">
        <w:tc>
          <w:tcPr>
            <w:tcW w:w="2500" w:type="pct"/>
            <w:shd w:val="clear" w:color="auto" w:fill="auto"/>
            <w:tcMar>
              <w:top w:w="0" w:type="dxa"/>
              <w:left w:w="108" w:type="dxa"/>
              <w:bottom w:w="0" w:type="dxa"/>
              <w:right w:w="108" w:type="dxa"/>
            </w:tcMar>
            <w:vAlign w:val="center"/>
            <w:hideMark/>
          </w:tcPr>
          <w:p w14:paraId="4ADAF8FB" w14:textId="77777777" w:rsidR="007069FF" w:rsidRPr="005F117B" w:rsidRDefault="007069FF" w:rsidP="00DD4561">
            <w:pPr>
              <w:pStyle w:val="NormalWeb"/>
              <w:rPr>
                <w:rFonts w:asciiTheme="minorHAnsi" w:hAnsiTheme="minorHAnsi" w:cstheme="minorHAnsi"/>
                <w:lang w:eastAsia="fi-FI"/>
              </w:rPr>
            </w:pPr>
            <w:r w:rsidRPr="005F117B">
              <w:rPr>
                <w:rFonts w:asciiTheme="minorHAnsi" w:hAnsiTheme="minorHAnsi" w:cstheme="minorHAnsi"/>
                <w:sz w:val="22"/>
              </w:rPr>
              <w:t xml:space="preserve">Number of </w:t>
            </w:r>
            <w:r w:rsidRPr="005F117B">
              <w:rPr>
                <w:rFonts w:asciiTheme="minorHAnsi" w:hAnsiTheme="minorHAnsi" w:cstheme="minorHAnsi"/>
                <w:b/>
                <w:sz w:val="22"/>
              </w:rPr>
              <w:t xml:space="preserve">activities decided </w:t>
            </w:r>
            <w:r>
              <w:rPr>
                <w:rFonts w:asciiTheme="minorHAnsi" w:hAnsiTheme="minorHAnsi" w:cstheme="minorHAnsi"/>
                <w:b/>
                <w:sz w:val="22"/>
              </w:rPr>
              <w:t xml:space="preserve">on </w:t>
            </w:r>
            <w:r w:rsidRPr="005F117B">
              <w:rPr>
                <w:rFonts w:asciiTheme="minorHAnsi" w:hAnsiTheme="minorHAnsi" w:cstheme="minorHAnsi"/>
                <w:b/>
                <w:sz w:val="22"/>
              </w:rPr>
              <w:t>and carried out collectively and successfully</w:t>
            </w:r>
            <w:r w:rsidRPr="005F117B">
              <w:rPr>
                <w:rFonts w:asciiTheme="minorHAnsi" w:hAnsiTheme="minorHAnsi" w:cstheme="minorHAnsi"/>
                <w:sz w:val="22"/>
              </w:rPr>
              <w:t xml:space="preserve"> by the community in a given calendar year (e.g. refurbishing a local small dam, constructing the local school, replanting mangroves)</w:t>
            </w:r>
          </w:p>
        </w:tc>
        <w:tc>
          <w:tcPr>
            <w:tcW w:w="2500" w:type="pct"/>
            <w:shd w:val="clear" w:color="auto" w:fill="auto"/>
            <w:tcMar>
              <w:top w:w="0" w:type="dxa"/>
              <w:left w:w="108" w:type="dxa"/>
              <w:bottom w:w="0" w:type="dxa"/>
              <w:right w:w="108" w:type="dxa"/>
            </w:tcMar>
            <w:vAlign w:val="center"/>
            <w:hideMark/>
          </w:tcPr>
          <w:p w14:paraId="4D8E9E02" w14:textId="412D641F" w:rsidR="007069FF" w:rsidRPr="005F117B" w:rsidRDefault="007069FF" w:rsidP="00DD4561">
            <w:pPr>
              <w:spacing w:after="0" w:line="240" w:lineRule="auto"/>
              <w:rPr>
                <w:rFonts w:eastAsia="Times New Roman" w:cstheme="minorHAnsi"/>
                <w:i/>
                <w:iCs/>
                <w:color w:val="404040" w:themeColor="text1" w:themeTint="BF"/>
                <w:lang w:eastAsia="fi-FI"/>
              </w:rPr>
            </w:pPr>
            <w:r>
              <w:rPr>
                <w:rFonts w:eastAsia="Times New Roman" w:cstheme="minorHAnsi"/>
                <w:lang w:val="en-GB" w:eastAsia="fi-FI"/>
              </w:rPr>
              <w:t>A valid</w:t>
            </w:r>
            <w:r w:rsidRPr="005F117B">
              <w:rPr>
                <w:rFonts w:eastAsia="Times New Roman" w:cstheme="minorHAnsi"/>
                <w:lang w:eastAsia="fi-FI"/>
              </w:rPr>
              <w:t xml:space="preserve"> indicator… but </w:t>
            </w:r>
            <w:r w:rsidR="00FA0241">
              <w:rPr>
                <w:rFonts w:eastAsia="Times New Roman" w:cstheme="minorHAnsi"/>
                <w:lang w:eastAsia="fi-FI"/>
              </w:rPr>
              <w:t>not</w:t>
            </w:r>
            <w:r w:rsidRPr="005F117B">
              <w:rPr>
                <w:rFonts w:eastAsia="Times New Roman" w:cstheme="minorHAnsi"/>
                <w:lang w:eastAsia="fi-FI"/>
              </w:rPr>
              <w:t xml:space="preserve"> very </w:t>
            </w:r>
            <w:r w:rsidR="00FA0241">
              <w:rPr>
                <w:rFonts w:eastAsia="Times New Roman" w:cstheme="minorHAnsi"/>
                <w:lang w:eastAsia="fi-FI"/>
              </w:rPr>
              <w:t>precise because</w:t>
            </w:r>
            <w:r w:rsidRPr="005F117B">
              <w:rPr>
                <w:rFonts w:eastAsia="Times New Roman" w:cstheme="minorHAnsi"/>
                <w:lang w:eastAsia="fi-FI"/>
              </w:rPr>
              <w:t xml:space="preserve"> such activities could be demanded or imposed by external circumstances</w:t>
            </w:r>
          </w:p>
        </w:tc>
      </w:tr>
      <w:tr w:rsidR="007069FF" w:rsidRPr="005F117B" w14:paraId="6EAD9E57" w14:textId="77777777" w:rsidTr="00DD4561">
        <w:tc>
          <w:tcPr>
            <w:tcW w:w="2500" w:type="pct"/>
            <w:shd w:val="clear" w:color="auto" w:fill="auto"/>
            <w:tcMar>
              <w:top w:w="0" w:type="dxa"/>
              <w:left w:w="108" w:type="dxa"/>
              <w:bottom w:w="0" w:type="dxa"/>
              <w:right w:w="108" w:type="dxa"/>
            </w:tcMar>
            <w:vAlign w:val="center"/>
          </w:tcPr>
          <w:p w14:paraId="74D700B7" w14:textId="77777777" w:rsidR="007069FF" w:rsidRPr="005F117B" w:rsidRDefault="007069FF" w:rsidP="00DD4561">
            <w:pPr>
              <w:pStyle w:val="NormalWeb"/>
              <w:rPr>
                <w:rFonts w:asciiTheme="minorHAnsi" w:hAnsiTheme="minorHAnsi" w:cstheme="minorHAnsi"/>
                <w:sz w:val="22"/>
              </w:rPr>
            </w:pPr>
            <w:r w:rsidRPr="005F117B">
              <w:rPr>
                <w:rFonts w:asciiTheme="minorHAnsi" w:hAnsiTheme="minorHAnsi" w:cstheme="minorHAnsi"/>
                <w:sz w:val="22"/>
                <w:szCs w:val="20"/>
              </w:rPr>
              <w:t xml:space="preserve">Capacity of the community to </w:t>
            </w:r>
            <w:r w:rsidRPr="005F117B">
              <w:rPr>
                <w:rFonts w:asciiTheme="minorHAnsi" w:hAnsiTheme="minorHAnsi" w:cstheme="minorHAnsi"/>
                <w:b/>
                <w:sz w:val="22"/>
                <w:szCs w:val="20"/>
              </w:rPr>
              <w:t>speak with one voice</w:t>
            </w:r>
          </w:p>
        </w:tc>
        <w:tc>
          <w:tcPr>
            <w:tcW w:w="2500" w:type="pct"/>
            <w:shd w:val="clear" w:color="auto" w:fill="auto"/>
            <w:tcMar>
              <w:top w:w="0" w:type="dxa"/>
              <w:left w:w="108" w:type="dxa"/>
              <w:bottom w:w="0" w:type="dxa"/>
              <w:right w:w="108" w:type="dxa"/>
            </w:tcMar>
            <w:vAlign w:val="center"/>
          </w:tcPr>
          <w:p w14:paraId="77435F58" w14:textId="0308D916" w:rsidR="007069FF" w:rsidRPr="005F117B" w:rsidDel="00E606C0"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A valid indicator… but difficult to assess</w:t>
            </w:r>
          </w:p>
        </w:tc>
      </w:tr>
      <w:tr w:rsidR="007069FF" w:rsidRPr="005F117B" w14:paraId="4A3A4CDA" w14:textId="77777777" w:rsidTr="00DD4561">
        <w:tc>
          <w:tcPr>
            <w:tcW w:w="2500" w:type="pct"/>
            <w:shd w:val="clear" w:color="auto" w:fill="auto"/>
            <w:tcMar>
              <w:top w:w="0" w:type="dxa"/>
              <w:left w:w="108" w:type="dxa"/>
              <w:bottom w:w="0" w:type="dxa"/>
              <w:right w:w="108" w:type="dxa"/>
            </w:tcMar>
            <w:vAlign w:val="center"/>
          </w:tcPr>
          <w:p w14:paraId="15A054B0" w14:textId="77777777" w:rsidR="007069FF" w:rsidRPr="005F117B" w:rsidRDefault="007069FF" w:rsidP="00DD4561">
            <w:pPr>
              <w:pStyle w:val="NormalWeb"/>
              <w:rPr>
                <w:rFonts w:asciiTheme="minorHAnsi" w:hAnsiTheme="minorHAnsi" w:cstheme="minorHAnsi"/>
                <w:sz w:val="22"/>
                <w:szCs w:val="20"/>
              </w:rPr>
            </w:pPr>
            <w:r w:rsidRPr="005F117B">
              <w:rPr>
                <w:rFonts w:asciiTheme="minorHAnsi" w:hAnsiTheme="minorHAnsi" w:cstheme="minorHAnsi"/>
                <w:sz w:val="22"/>
                <w:szCs w:val="20"/>
              </w:rPr>
              <w:t xml:space="preserve">Frequency, attendance, and expressed enthusiasm for </w:t>
            </w:r>
            <w:r w:rsidRPr="005F117B">
              <w:rPr>
                <w:rFonts w:asciiTheme="minorHAnsi" w:hAnsiTheme="minorHAnsi" w:cstheme="minorHAnsi"/>
                <w:b/>
                <w:sz w:val="22"/>
                <w:szCs w:val="20"/>
              </w:rPr>
              <w:t xml:space="preserve">community cultural events and celebrations </w:t>
            </w:r>
          </w:p>
        </w:tc>
        <w:tc>
          <w:tcPr>
            <w:tcW w:w="2500" w:type="pct"/>
            <w:shd w:val="clear" w:color="auto" w:fill="auto"/>
            <w:tcMar>
              <w:top w:w="0" w:type="dxa"/>
              <w:left w:w="108" w:type="dxa"/>
              <w:bottom w:w="0" w:type="dxa"/>
              <w:right w:w="108" w:type="dxa"/>
            </w:tcMar>
            <w:vAlign w:val="center"/>
          </w:tcPr>
          <w:p w14:paraId="42DD98C3" w14:textId="55B9399D"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Relatively easy to assess, but it is not very precise </w:t>
            </w:r>
            <w:r w:rsidR="00FA0241">
              <w:rPr>
                <w:rFonts w:cstheme="minorHAnsi"/>
                <w:szCs w:val="20"/>
              </w:rPr>
              <w:t>because</w:t>
            </w:r>
            <w:r w:rsidRPr="005F117B">
              <w:rPr>
                <w:rFonts w:cstheme="minorHAnsi"/>
                <w:szCs w:val="20"/>
              </w:rPr>
              <w:t xml:space="preserve"> people may participate for reasons</w:t>
            </w:r>
            <w:r w:rsidR="00A16A26">
              <w:rPr>
                <w:rFonts w:cstheme="minorHAnsi"/>
                <w:szCs w:val="20"/>
              </w:rPr>
              <w:t xml:space="preserve"> </w:t>
            </w:r>
            <w:r w:rsidR="00C63042">
              <w:rPr>
                <w:rFonts w:cstheme="minorHAnsi"/>
                <w:szCs w:val="20"/>
              </w:rPr>
              <w:t xml:space="preserve">not related to their </w:t>
            </w:r>
            <w:r w:rsidR="00FB1EEC">
              <w:rPr>
                <w:rFonts w:cstheme="minorHAnsi"/>
                <w:szCs w:val="20"/>
              </w:rPr>
              <w:t xml:space="preserve">sense of </w:t>
            </w:r>
            <w:r w:rsidR="00480B88">
              <w:rPr>
                <w:rFonts w:cstheme="minorHAnsi"/>
                <w:szCs w:val="20"/>
              </w:rPr>
              <w:t>cohesion with the community</w:t>
            </w:r>
          </w:p>
        </w:tc>
      </w:tr>
      <w:tr w:rsidR="007069FF" w:rsidRPr="005F117B" w14:paraId="68B7B6E0" w14:textId="77777777" w:rsidTr="00DD4561">
        <w:tc>
          <w:tcPr>
            <w:tcW w:w="2500" w:type="pct"/>
            <w:shd w:val="clear" w:color="auto" w:fill="auto"/>
            <w:tcMar>
              <w:top w:w="0" w:type="dxa"/>
              <w:left w:w="108" w:type="dxa"/>
              <w:bottom w:w="0" w:type="dxa"/>
              <w:right w:w="108" w:type="dxa"/>
            </w:tcMar>
            <w:vAlign w:val="center"/>
          </w:tcPr>
          <w:p w14:paraId="39A32322" w14:textId="77777777" w:rsidR="007069FF" w:rsidRPr="005F117B" w:rsidRDefault="007069FF" w:rsidP="00DD4561">
            <w:pPr>
              <w:pStyle w:val="NormalWeb"/>
              <w:rPr>
                <w:rFonts w:asciiTheme="minorHAnsi" w:hAnsiTheme="minorHAnsi" w:cstheme="minorHAnsi"/>
                <w:sz w:val="22"/>
                <w:szCs w:val="20"/>
              </w:rPr>
            </w:pPr>
            <w:r w:rsidRPr="005F117B">
              <w:rPr>
                <w:rFonts w:asciiTheme="minorHAnsi" w:hAnsiTheme="minorHAnsi" w:cstheme="minorHAnsi"/>
                <w:sz w:val="22"/>
                <w:szCs w:val="20"/>
              </w:rPr>
              <w:t xml:space="preserve">Number of people, from different families and groups, who </w:t>
            </w:r>
            <w:r w:rsidRPr="005F117B">
              <w:rPr>
                <w:rFonts w:asciiTheme="minorHAnsi" w:hAnsiTheme="minorHAnsi" w:cstheme="minorHAnsi"/>
                <w:b/>
                <w:sz w:val="22"/>
                <w:szCs w:val="20"/>
              </w:rPr>
              <w:t>help one another</w:t>
            </w:r>
            <w:r w:rsidRPr="005F117B">
              <w:rPr>
                <w:rFonts w:asciiTheme="minorHAnsi" w:hAnsiTheme="minorHAnsi" w:cstheme="minorHAnsi"/>
                <w:sz w:val="22"/>
                <w:szCs w:val="20"/>
              </w:rPr>
              <w:t xml:space="preserve"> in times of need</w:t>
            </w:r>
          </w:p>
        </w:tc>
        <w:tc>
          <w:tcPr>
            <w:tcW w:w="2500" w:type="pct"/>
            <w:shd w:val="clear" w:color="auto" w:fill="auto"/>
            <w:tcMar>
              <w:top w:w="0" w:type="dxa"/>
              <w:left w:w="108" w:type="dxa"/>
              <w:bottom w:w="0" w:type="dxa"/>
              <w:right w:w="108" w:type="dxa"/>
            </w:tcMar>
            <w:vAlign w:val="center"/>
          </w:tcPr>
          <w:p w14:paraId="4287A452"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May be a valid indicator if it is relevant to the community’s norms, but </w:t>
            </w:r>
            <w:r>
              <w:rPr>
                <w:rFonts w:cstheme="minorHAnsi"/>
                <w:szCs w:val="20"/>
              </w:rPr>
              <w:t xml:space="preserve">may not be very </w:t>
            </w:r>
            <w:r w:rsidRPr="005F117B">
              <w:rPr>
                <w:rFonts w:cstheme="minorHAnsi"/>
                <w:szCs w:val="20"/>
              </w:rPr>
              <w:t>precise</w:t>
            </w:r>
            <w:r>
              <w:rPr>
                <w:rFonts w:cstheme="minorHAnsi"/>
                <w:szCs w:val="20"/>
              </w:rPr>
              <w:t xml:space="preserve"> and may be</w:t>
            </w:r>
            <w:r w:rsidRPr="005F117B">
              <w:rPr>
                <w:rFonts w:cstheme="minorHAnsi"/>
                <w:szCs w:val="20"/>
              </w:rPr>
              <w:t xml:space="preserve"> difficult to assess</w:t>
            </w:r>
          </w:p>
        </w:tc>
      </w:tr>
      <w:tr w:rsidR="007069FF" w:rsidRPr="005F117B" w14:paraId="0500FDE3"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238D7652" w14:textId="77777777" w:rsidR="007069FF" w:rsidRPr="005F117B" w:rsidDel="00E606C0" w:rsidRDefault="007069FF" w:rsidP="00DD4561">
            <w:pPr>
              <w:spacing w:before="60" w:after="60" w:line="240" w:lineRule="auto"/>
              <w:rPr>
                <w:rFonts w:eastAsia="Times New Roman" w:cstheme="minorHAnsi"/>
                <w:b/>
                <w:bCs/>
                <w:lang w:eastAsia="fi-FI"/>
              </w:rPr>
            </w:pPr>
            <w:r>
              <w:rPr>
                <w:rFonts w:eastAsia="Times New Roman" w:cstheme="minorHAnsi"/>
                <w:b/>
                <w:bCs/>
                <w:lang w:eastAsia="fi-FI"/>
              </w:rPr>
              <w:t>Territory of life</w:t>
            </w:r>
            <w:r w:rsidRPr="005F117B">
              <w:rPr>
                <w:rFonts w:eastAsia="Times New Roman" w:cstheme="minorHAnsi"/>
                <w:b/>
                <w:bCs/>
                <w:lang w:eastAsia="fi-FI"/>
              </w:rPr>
              <w:t xml:space="preserve"> building block: Connection between the community and its territory</w:t>
            </w:r>
          </w:p>
        </w:tc>
      </w:tr>
      <w:tr w:rsidR="007069FF" w:rsidRPr="005F117B" w14:paraId="7743619A" w14:textId="77777777" w:rsidTr="00DD4561">
        <w:tc>
          <w:tcPr>
            <w:tcW w:w="2500" w:type="pct"/>
            <w:shd w:val="clear" w:color="auto" w:fill="auto"/>
            <w:tcMar>
              <w:top w:w="0" w:type="dxa"/>
              <w:left w:w="108" w:type="dxa"/>
              <w:bottom w:w="0" w:type="dxa"/>
              <w:right w:w="108" w:type="dxa"/>
            </w:tcMar>
            <w:vAlign w:val="center"/>
            <w:hideMark/>
          </w:tcPr>
          <w:p w14:paraId="121895A1"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cstheme="minorHAnsi"/>
              </w:rPr>
              <w:t xml:space="preserve">Number of </w:t>
            </w:r>
            <w:r w:rsidRPr="005F117B">
              <w:rPr>
                <w:rFonts w:cstheme="minorHAnsi"/>
                <w:b/>
              </w:rPr>
              <w:t>person-days worked as community volunteer</w:t>
            </w:r>
            <w:r w:rsidRPr="005F117B">
              <w:rPr>
                <w:rFonts w:cstheme="minorHAnsi"/>
              </w:rPr>
              <w:t xml:space="preserve"> for the </w:t>
            </w:r>
            <w:r>
              <w:rPr>
                <w:rFonts w:cstheme="minorHAnsi"/>
                <w:szCs w:val="20"/>
              </w:rPr>
              <w:t>territory of life</w:t>
            </w:r>
            <w:r w:rsidRPr="005F117B">
              <w:rPr>
                <w:rFonts w:cstheme="minorHAnsi"/>
                <w:szCs w:val="20"/>
              </w:rPr>
              <w:t xml:space="preserve"> </w:t>
            </w:r>
            <w:r w:rsidRPr="005F117B">
              <w:rPr>
                <w:rFonts w:cstheme="minorHAnsi"/>
              </w:rPr>
              <w:t>in a given time period</w:t>
            </w:r>
          </w:p>
        </w:tc>
        <w:tc>
          <w:tcPr>
            <w:tcW w:w="2500" w:type="pct"/>
            <w:shd w:val="clear" w:color="auto" w:fill="auto"/>
            <w:tcMar>
              <w:top w:w="0" w:type="dxa"/>
              <w:left w:w="108" w:type="dxa"/>
              <w:bottom w:w="0" w:type="dxa"/>
              <w:right w:w="108" w:type="dxa"/>
            </w:tcMar>
            <w:vAlign w:val="center"/>
            <w:hideMark/>
          </w:tcPr>
          <w:p w14:paraId="543102C0"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eastAsia="Times New Roman" w:cstheme="minorHAnsi"/>
                <w:lang w:eastAsia="fi-FI"/>
              </w:rPr>
              <w:t>A good indicator that can be followed on a monthly basis; it is also possible to disaggregate it by village, by season, etc.</w:t>
            </w:r>
          </w:p>
        </w:tc>
      </w:tr>
      <w:tr w:rsidR="007069FF" w:rsidRPr="005F117B" w14:paraId="14D95932" w14:textId="77777777" w:rsidTr="00DD4561">
        <w:trPr>
          <w:trHeight w:val="1265"/>
        </w:trPr>
        <w:tc>
          <w:tcPr>
            <w:tcW w:w="2500" w:type="pct"/>
            <w:shd w:val="clear" w:color="auto" w:fill="auto"/>
            <w:tcMar>
              <w:top w:w="0" w:type="dxa"/>
              <w:left w:w="108" w:type="dxa"/>
              <w:bottom w:w="0" w:type="dxa"/>
              <w:right w:w="108" w:type="dxa"/>
            </w:tcMar>
            <w:vAlign w:val="center"/>
          </w:tcPr>
          <w:p w14:paraId="6F0459B0" w14:textId="77777777" w:rsidR="007069FF" w:rsidRPr="005F117B" w:rsidRDefault="007069FF" w:rsidP="00DD4561">
            <w:pPr>
              <w:spacing w:before="100" w:beforeAutospacing="1" w:after="100" w:afterAutospacing="1" w:line="240" w:lineRule="auto"/>
              <w:rPr>
                <w:rFonts w:cstheme="minorHAnsi"/>
              </w:rPr>
            </w:pPr>
            <w:r w:rsidRPr="005F117B">
              <w:rPr>
                <w:rFonts w:cstheme="minorHAnsi"/>
                <w:szCs w:val="20"/>
              </w:rPr>
              <w:t xml:space="preserve">Percentage of people in the community who can </w:t>
            </w:r>
            <w:r w:rsidRPr="005F117B">
              <w:rPr>
                <w:rFonts w:cstheme="minorHAnsi"/>
                <w:b/>
                <w:szCs w:val="20"/>
              </w:rPr>
              <w:t>name and describe at least 10 different features</w:t>
            </w:r>
            <w:r w:rsidRPr="005F117B">
              <w:rPr>
                <w:rFonts w:cstheme="minorHAnsi"/>
                <w:szCs w:val="20"/>
              </w:rPr>
              <w:t xml:space="preserve"> or sub sites within the </w:t>
            </w:r>
            <w:r>
              <w:rPr>
                <w:rFonts w:cstheme="minorHAnsi"/>
                <w:szCs w:val="20"/>
              </w:rPr>
              <w:t>territory of life</w:t>
            </w:r>
          </w:p>
        </w:tc>
        <w:tc>
          <w:tcPr>
            <w:tcW w:w="2500" w:type="pct"/>
            <w:shd w:val="clear" w:color="auto" w:fill="auto"/>
            <w:tcMar>
              <w:top w:w="0" w:type="dxa"/>
              <w:left w:w="108" w:type="dxa"/>
              <w:bottom w:w="0" w:type="dxa"/>
              <w:right w:w="108" w:type="dxa"/>
            </w:tcMar>
            <w:vAlign w:val="center"/>
          </w:tcPr>
          <w:p w14:paraId="14F1A1D0"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A good indicator, and not too difficult to measure, but not clear how valid it may be – i.e. whether it is measuring what it is intended to measure</w:t>
            </w:r>
          </w:p>
        </w:tc>
      </w:tr>
      <w:tr w:rsidR="007069FF" w:rsidRPr="005F117B" w14:paraId="653DF02A" w14:textId="77777777" w:rsidTr="00DD4561">
        <w:tc>
          <w:tcPr>
            <w:tcW w:w="2500" w:type="pct"/>
            <w:shd w:val="clear" w:color="auto" w:fill="auto"/>
            <w:tcMar>
              <w:top w:w="0" w:type="dxa"/>
              <w:left w:w="108" w:type="dxa"/>
              <w:bottom w:w="0" w:type="dxa"/>
              <w:right w:w="108" w:type="dxa"/>
            </w:tcMar>
            <w:vAlign w:val="center"/>
          </w:tcPr>
          <w:p w14:paraId="713F8237"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Number/percentage of people from across community groups who participate in</w:t>
            </w:r>
            <w:r w:rsidRPr="005F117B">
              <w:rPr>
                <w:rFonts w:cstheme="minorHAnsi"/>
                <w:b/>
                <w:szCs w:val="20"/>
              </w:rPr>
              <w:t xml:space="preserve"> efforts to ‘defend’ </w:t>
            </w:r>
            <w:r w:rsidRPr="00B50D51">
              <w:rPr>
                <w:rFonts w:cstheme="minorHAnsi"/>
                <w:b/>
                <w:bCs/>
                <w:szCs w:val="20"/>
              </w:rPr>
              <w:t>territory of life</w:t>
            </w:r>
            <w:r w:rsidRPr="005F117B">
              <w:rPr>
                <w:rFonts w:cstheme="minorHAnsi"/>
                <w:szCs w:val="20"/>
              </w:rPr>
              <w:t xml:space="preserve"> when it is under threat </w:t>
            </w:r>
          </w:p>
        </w:tc>
        <w:tc>
          <w:tcPr>
            <w:tcW w:w="2500" w:type="pct"/>
            <w:shd w:val="clear" w:color="auto" w:fill="auto"/>
            <w:tcMar>
              <w:top w:w="0" w:type="dxa"/>
              <w:left w:w="108" w:type="dxa"/>
              <w:bottom w:w="0" w:type="dxa"/>
              <w:right w:w="108" w:type="dxa"/>
            </w:tcMar>
            <w:vAlign w:val="center"/>
          </w:tcPr>
          <w:p w14:paraId="2C737AE2"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A very valid indicator, and not too difficult to measure. It may not be particularly precise, however, as participation may vary based on various factors (severity of threat, accessibility of the response measures, etc.) </w:t>
            </w:r>
          </w:p>
        </w:tc>
      </w:tr>
      <w:tr w:rsidR="007069FF" w:rsidRPr="005F117B" w14:paraId="573EEF8E" w14:textId="77777777" w:rsidTr="00DD4561">
        <w:tc>
          <w:tcPr>
            <w:tcW w:w="2500" w:type="pct"/>
            <w:shd w:val="clear" w:color="auto" w:fill="auto"/>
            <w:tcMar>
              <w:top w:w="0" w:type="dxa"/>
              <w:left w:w="108" w:type="dxa"/>
              <w:bottom w:w="0" w:type="dxa"/>
              <w:right w:w="108" w:type="dxa"/>
            </w:tcMar>
            <w:vAlign w:val="center"/>
          </w:tcPr>
          <w:p w14:paraId="143360B7"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Frequency, attendance, and expressed enthusiasm for community </w:t>
            </w:r>
            <w:r w:rsidRPr="005F117B">
              <w:rPr>
                <w:rFonts w:cstheme="minorHAnsi"/>
                <w:b/>
                <w:szCs w:val="20"/>
              </w:rPr>
              <w:t xml:space="preserve">cultural events and celebrations specific to the </w:t>
            </w:r>
            <w:r w:rsidRPr="00B50D51">
              <w:rPr>
                <w:rFonts w:cstheme="minorHAnsi"/>
                <w:b/>
                <w:bCs/>
                <w:szCs w:val="20"/>
              </w:rPr>
              <w:t>territory of life</w:t>
            </w:r>
          </w:p>
        </w:tc>
        <w:tc>
          <w:tcPr>
            <w:tcW w:w="2500" w:type="pct"/>
            <w:shd w:val="clear" w:color="auto" w:fill="auto"/>
            <w:tcMar>
              <w:top w:w="0" w:type="dxa"/>
              <w:left w:w="108" w:type="dxa"/>
              <w:bottom w:w="0" w:type="dxa"/>
              <w:right w:w="108" w:type="dxa"/>
            </w:tcMar>
            <w:vAlign w:val="center"/>
          </w:tcPr>
          <w:p w14:paraId="1211FDB6" w14:textId="3DE43259"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Relatively easy to assess, but it is not precise as people may participate for many reasons</w:t>
            </w:r>
          </w:p>
        </w:tc>
      </w:tr>
      <w:tr w:rsidR="007069FF" w:rsidRPr="005F117B" w14:paraId="49489BA6" w14:textId="77777777" w:rsidTr="00DD4561">
        <w:tc>
          <w:tcPr>
            <w:tcW w:w="2500" w:type="pct"/>
            <w:shd w:val="clear" w:color="auto" w:fill="auto"/>
            <w:tcMar>
              <w:top w:w="0" w:type="dxa"/>
              <w:left w:w="108" w:type="dxa"/>
              <w:bottom w:w="0" w:type="dxa"/>
              <w:right w:w="108" w:type="dxa"/>
            </w:tcMar>
            <w:vAlign w:val="center"/>
          </w:tcPr>
          <w:p w14:paraId="2478FC85"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Frequency, attendance, and expressed enthusiasm for opportunities for </w:t>
            </w:r>
            <w:r w:rsidRPr="005F117B">
              <w:rPr>
                <w:rFonts w:cstheme="minorHAnsi"/>
                <w:b/>
                <w:szCs w:val="20"/>
              </w:rPr>
              <w:t xml:space="preserve">inter-generational learning about the </w:t>
            </w:r>
            <w:r w:rsidRPr="00B50D51">
              <w:rPr>
                <w:rFonts w:cstheme="minorHAnsi"/>
                <w:b/>
                <w:bCs/>
                <w:szCs w:val="20"/>
              </w:rPr>
              <w:t>territory of life</w:t>
            </w:r>
            <w:r w:rsidRPr="005F117B">
              <w:rPr>
                <w:rFonts w:cstheme="minorHAnsi"/>
                <w:szCs w:val="20"/>
              </w:rPr>
              <w:t xml:space="preserve">, e.g., meetings between elders and youth </w:t>
            </w:r>
          </w:p>
        </w:tc>
        <w:tc>
          <w:tcPr>
            <w:tcW w:w="2500" w:type="pct"/>
            <w:shd w:val="clear" w:color="auto" w:fill="auto"/>
            <w:tcMar>
              <w:top w:w="0" w:type="dxa"/>
              <w:left w:w="108" w:type="dxa"/>
              <w:bottom w:w="0" w:type="dxa"/>
              <w:right w:w="108" w:type="dxa"/>
            </w:tcMar>
            <w:vAlign w:val="center"/>
          </w:tcPr>
          <w:p w14:paraId="507C3D4D" w14:textId="1F29359D"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Relatively easy to assess, possibly not precise as people may participate for many reasons</w:t>
            </w:r>
          </w:p>
        </w:tc>
      </w:tr>
      <w:tr w:rsidR="007069FF" w:rsidRPr="005F117B" w14:paraId="4F1083D0" w14:textId="77777777" w:rsidTr="00DD4561">
        <w:tc>
          <w:tcPr>
            <w:tcW w:w="2500" w:type="pct"/>
            <w:shd w:val="clear" w:color="auto" w:fill="auto"/>
            <w:tcMar>
              <w:top w:w="0" w:type="dxa"/>
              <w:left w:w="108" w:type="dxa"/>
              <w:bottom w:w="0" w:type="dxa"/>
              <w:right w:w="108" w:type="dxa"/>
            </w:tcMar>
            <w:vAlign w:val="center"/>
          </w:tcPr>
          <w:p w14:paraId="0187FFA2" w14:textId="34B54834" w:rsidR="007069FF" w:rsidRPr="005F117B" w:rsidRDefault="00455B08" w:rsidP="00DD4561">
            <w:pPr>
              <w:spacing w:before="100" w:beforeAutospacing="1" w:after="100" w:afterAutospacing="1" w:line="240" w:lineRule="auto"/>
              <w:rPr>
                <w:rFonts w:cstheme="minorHAnsi"/>
              </w:rPr>
            </w:pPr>
            <w:r>
              <w:rPr>
                <w:rFonts w:cstheme="minorHAnsi"/>
                <w:b/>
                <w:szCs w:val="20"/>
              </w:rPr>
              <w:lastRenderedPageBreak/>
              <w:t>S</w:t>
            </w:r>
            <w:r w:rsidR="007069FF" w:rsidRPr="005F117B">
              <w:rPr>
                <w:rFonts w:cstheme="minorHAnsi"/>
                <w:b/>
                <w:szCs w:val="20"/>
              </w:rPr>
              <w:t>ense of connection</w:t>
            </w:r>
            <w:r w:rsidR="007069FF" w:rsidRPr="005F117B">
              <w:rPr>
                <w:rFonts w:cstheme="minorHAnsi"/>
                <w:szCs w:val="20"/>
              </w:rPr>
              <w:t xml:space="preserve"> to the </w:t>
            </w:r>
            <w:r w:rsidR="007069FF">
              <w:rPr>
                <w:rFonts w:cstheme="minorHAnsi"/>
                <w:szCs w:val="20"/>
              </w:rPr>
              <w:t>territory of life</w:t>
            </w:r>
          </w:p>
        </w:tc>
        <w:tc>
          <w:tcPr>
            <w:tcW w:w="2500" w:type="pct"/>
            <w:shd w:val="clear" w:color="auto" w:fill="auto"/>
            <w:tcMar>
              <w:top w:w="0" w:type="dxa"/>
              <w:left w:w="108" w:type="dxa"/>
              <w:bottom w:w="0" w:type="dxa"/>
              <w:right w:w="108" w:type="dxa"/>
            </w:tcMar>
            <w:vAlign w:val="center"/>
          </w:tcPr>
          <w:p w14:paraId="59669289"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Can be relatively easily assessed with focus groups, interviews, or discussions at normal community gatherings, though responses are subjective </w:t>
            </w:r>
          </w:p>
        </w:tc>
      </w:tr>
      <w:tr w:rsidR="007069FF" w:rsidRPr="005F117B" w14:paraId="031E9D42"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479D9309" w14:textId="77777777" w:rsidR="007069FF" w:rsidRPr="005F117B" w:rsidRDefault="007069FF" w:rsidP="00DD4561">
            <w:pPr>
              <w:spacing w:before="60" w:after="60" w:line="240" w:lineRule="auto"/>
              <w:rPr>
                <w:rFonts w:eastAsia="Times New Roman" w:cstheme="minorHAnsi"/>
                <w:b/>
                <w:bCs/>
                <w:lang w:eastAsia="fi-FI"/>
              </w:rPr>
            </w:pPr>
            <w:r>
              <w:rPr>
                <w:rFonts w:eastAsia="Times New Roman" w:cstheme="minorHAnsi"/>
                <w:b/>
                <w:bCs/>
                <w:lang w:eastAsia="fi-FI"/>
              </w:rPr>
              <w:t>Territory of life</w:t>
            </w:r>
            <w:r w:rsidRPr="005F117B">
              <w:rPr>
                <w:rFonts w:eastAsia="Times New Roman" w:cstheme="minorHAnsi"/>
                <w:b/>
                <w:bCs/>
                <w:lang w:eastAsia="fi-FI"/>
              </w:rPr>
              <w:t xml:space="preserve"> building block: Functioning of the governance institution</w:t>
            </w:r>
          </w:p>
        </w:tc>
      </w:tr>
      <w:tr w:rsidR="007069FF" w:rsidRPr="005F117B" w14:paraId="2DC55DAB" w14:textId="77777777" w:rsidTr="00DD4561">
        <w:trPr>
          <w:trHeight w:val="579"/>
        </w:trPr>
        <w:tc>
          <w:tcPr>
            <w:tcW w:w="2500" w:type="pct"/>
            <w:shd w:val="clear" w:color="auto" w:fill="auto"/>
            <w:tcMar>
              <w:top w:w="0" w:type="dxa"/>
              <w:left w:w="108" w:type="dxa"/>
              <w:bottom w:w="0" w:type="dxa"/>
              <w:right w:w="108" w:type="dxa"/>
            </w:tcMar>
            <w:vAlign w:val="center"/>
            <w:hideMark/>
          </w:tcPr>
          <w:p w14:paraId="4883B069"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cstheme="minorHAnsi"/>
                <w:b/>
              </w:rPr>
              <w:t>Number and severity of infractions</w:t>
            </w:r>
            <w:r w:rsidRPr="005F117B">
              <w:rPr>
                <w:rFonts w:cstheme="minorHAnsi"/>
              </w:rPr>
              <w:t xml:space="preserve"> to the </w:t>
            </w:r>
            <w:r>
              <w:rPr>
                <w:rFonts w:cstheme="minorHAnsi"/>
                <w:szCs w:val="20"/>
              </w:rPr>
              <w:t>territory of life</w:t>
            </w:r>
            <w:r w:rsidRPr="005F117B">
              <w:rPr>
                <w:rFonts w:cstheme="minorHAnsi"/>
              </w:rPr>
              <w:t xml:space="preserve"> rules in a given year </w:t>
            </w:r>
          </w:p>
        </w:tc>
        <w:tc>
          <w:tcPr>
            <w:tcW w:w="2500" w:type="pct"/>
            <w:shd w:val="clear" w:color="auto" w:fill="auto"/>
            <w:tcMar>
              <w:top w:w="0" w:type="dxa"/>
              <w:left w:w="108" w:type="dxa"/>
              <w:bottom w:w="0" w:type="dxa"/>
              <w:right w:w="108" w:type="dxa"/>
            </w:tcMar>
            <w:vAlign w:val="center"/>
            <w:hideMark/>
          </w:tcPr>
          <w:p w14:paraId="7F139844" w14:textId="77777777" w:rsidR="007069FF" w:rsidRPr="005F117B" w:rsidRDefault="007069FF" w:rsidP="00DD4561">
            <w:pPr>
              <w:spacing w:before="100" w:beforeAutospacing="1" w:after="100" w:afterAutospacing="1" w:line="240" w:lineRule="auto"/>
              <w:rPr>
                <w:rFonts w:eastAsia="Times New Roman" w:cstheme="minorHAnsi"/>
                <w:lang w:eastAsia="fi-FI"/>
              </w:rPr>
            </w:pPr>
            <w:r>
              <w:rPr>
                <w:rFonts w:eastAsia="Times New Roman" w:cstheme="minorHAnsi"/>
                <w:lang w:eastAsia="fi-FI"/>
              </w:rPr>
              <w:t>N</w:t>
            </w:r>
            <w:r w:rsidRPr="005F117B">
              <w:rPr>
                <w:rFonts w:eastAsia="Times New Roman" w:cstheme="minorHAnsi"/>
                <w:lang w:eastAsia="fi-FI"/>
              </w:rPr>
              <w:t>either precise nor specific</w:t>
            </w:r>
            <w:r>
              <w:rPr>
                <w:rFonts w:eastAsia="Times New Roman" w:cstheme="minorHAnsi"/>
                <w:lang w:eastAsia="fi-FI"/>
              </w:rPr>
              <w:t xml:space="preserve"> and can be difficult to interpret</w:t>
            </w:r>
            <w:r w:rsidRPr="005F117B">
              <w:rPr>
                <w:rFonts w:eastAsia="Times New Roman" w:cstheme="minorHAnsi"/>
                <w:lang w:eastAsia="fi-FI"/>
              </w:rPr>
              <w:t xml:space="preserve"> (e.g. are infractions going up because governance is weakening, or because surveillance is improving?).</w:t>
            </w:r>
          </w:p>
        </w:tc>
      </w:tr>
      <w:tr w:rsidR="007069FF" w:rsidRPr="005F117B" w14:paraId="4BC4F39B" w14:textId="77777777" w:rsidTr="00DD4561">
        <w:tc>
          <w:tcPr>
            <w:tcW w:w="2500" w:type="pct"/>
            <w:shd w:val="clear" w:color="auto" w:fill="auto"/>
            <w:vAlign w:val="center"/>
            <w:hideMark/>
          </w:tcPr>
          <w:p w14:paraId="07A7316E" w14:textId="77777777" w:rsidR="007069FF" w:rsidRPr="005F117B" w:rsidRDefault="007069FF" w:rsidP="00DD4561">
            <w:pPr>
              <w:spacing w:before="100" w:beforeAutospacing="1" w:after="100" w:afterAutospacing="1" w:line="240" w:lineRule="auto"/>
              <w:ind w:left="147"/>
              <w:rPr>
                <w:rFonts w:eastAsia="Times New Roman" w:cstheme="minorHAnsi"/>
                <w:sz w:val="24"/>
                <w:szCs w:val="24"/>
                <w:lang w:eastAsia="fi-FI"/>
              </w:rPr>
            </w:pPr>
            <w:r w:rsidRPr="005F117B">
              <w:rPr>
                <w:rFonts w:cstheme="minorHAnsi"/>
                <w:szCs w:val="20"/>
              </w:rPr>
              <w:t xml:space="preserve">Number of serious intra-community conflicts related to the use of natural resources in the </w:t>
            </w:r>
            <w:r>
              <w:rPr>
                <w:rFonts w:eastAsia="Times New Roman" w:cstheme="minorHAnsi"/>
                <w:lang w:eastAsia="fi-FI"/>
              </w:rPr>
              <w:t>territory of life</w:t>
            </w:r>
          </w:p>
        </w:tc>
        <w:tc>
          <w:tcPr>
            <w:tcW w:w="2500" w:type="pct"/>
            <w:shd w:val="clear" w:color="auto" w:fill="auto"/>
            <w:tcMar>
              <w:top w:w="0" w:type="dxa"/>
              <w:left w:w="108" w:type="dxa"/>
              <w:bottom w:w="0" w:type="dxa"/>
              <w:right w:w="108" w:type="dxa"/>
            </w:tcMar>
            <w:vAlign w:val="center"/>
            <w:hideMark/>
          </w:tcPr>
          <w:p w14:paraId="3420074D"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eastAsia="Times New Roman" w:cstheme="minorHAnsi"/>
                <w:lang w:eastAsia="fi-FI"/>
              </w:rPr>
              <w:t xml:space="preserve">Valid result indicator, although not very precise or specific. It could be strengthened by coupling it with qualitative information about the nature of the conflicts. Are they arising because of efforts to improve governance? Or because governance is weakening? </w:t>
            </w:r>
          </w:p>
        </w:tc>
      </w:tr>
      <w:tr w:rsidR="007069FF" w:rsidRPr="005F117B" w14:paraId="141C72A5" w14:textId="77777777" w:rsidTr="00DD4561">
        <w:tc>
          <w:tcPr>
            <w:tcW w:w="2500" w:type="pct"/>
            <w:shd w:val="clear" w:color="auto" w:fill="auto"/>
            <w:tcMar>
              <w:top w:w="0" w:type="dxa"/>
              <w:left w:w="108" w:type="dxa"/>
              <w:bottom w:w="0" w:type="dxa"/>
              <w:right w:w="108" w:type="dxa"/>
            </w:tcMar>
            <w:vAlign w:val="center"/>
          </w:tcPr>
          <w:p w14:paraId="5DC26AF5" w14:textId="77777777" w:rsidR="007069FF" w:rsidRPr="005F117B" w:rsidRDefault="007069FF" w:rsidP="00DD4561">
            <w:pPr>
              <w:spacing w:before="100" w:beforeAutospacing="1" w:after="100" w:afterAutospacing="1" w:line="240" w:lineRule="auto"/>
              <w:rPr>
                <w:rFonts w:eastAsia="Times New Roman" w:cstheme="minorHAnsi"/>
                <w:b/>
                <w:bCs/>
                <w:i/>
                <w:iCs/>
                <w:color w:val="404040" w:themeColor="text1" w:themeTint="BF"/>
                <w:lang w:eastAsia="fi-FI"/>
              </w:rPr>
            </w:pPr>
            <w:r w:rsidRPr="005F117B">
              <w:rPr>
                <w:rFonts w:cstheme="minorHAnsi"/>
                <w:szCs w:val="20"/>
              </w:rPr>
              <w:t xml:space="preserve">Demonstrated capacity to take </w:t>
            </w:r>
            <w:r w:rsidRPr="005F117B">
              <w:rPr>
                <w:rFonts w:cstheme="minorHAnsi"/>
                <w:b/>
                <w:szCs w:val="20"/>
              </w:rPr>
              <w:t>decisions under stress</w:t>
            </w:r>
          </w:p>
        </w:tc>
        <w:tc>
          <w:tcPr>
            <w:tcW w:w="2500" w:type="pct"/>
            <w:shd w:val="clear" w:color="auto" w:fill="auto"/>
            <w:tcMar>
              <w:top w:w="0" w:type="dxa"/>
              <w:left w:w="108" w:type="dxa"/>
              <w:bottom w:w="0" w:type="dxa"/>
              <w:right w:w="108" w:type="dxa"/>
            </w:tcMar>
            <w:vAlign w:val="center"/>
          </w:tcPr>
          <w:p w14:paraId="068E1731"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Valid indicator, but not precise and at times impossible to measure</w:t>
            </w:r>
          </w:p>
        </w:tc>
      </w:tr>
      <w:tr w:rsidR="007069FF" w:rsidRPr="005F117B" w14:paraId="2B576472" w14:textId="77777777" w:rsidTr="00DD4561">
        <w:tc>
          <w:tcPr>
            <w:tcW w:w="2500" w:type="pct"/>
            <w:shd w:val="clear" w:color="auto" w:fill="auto"/>
            <w:tcMar>
              <w:top w:w="0" w:type="dxa"/>
              <w:left w:w="108" w:type="dxa"/>
              <w:bottom w:w="0" w:type="dxa"/>
              <w:right w:w="108" w:type="dxa"/>
            </w:tcMar>
            <w:vAlign w:val="center"/>
          </w:tcPr>
          <w:p w14:paraId="2266CE21"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Degree to which or ease with which community members can get </w:t>
            </w:r>
            <w:r w:rsidRPr="005F117B">
              <w:rPr>
                <w:rFonts w:cstheme="minorHAnsi"/>
                <w:b/>
                <w:szCs w:val="20"/>
              </w:rPr>
              <w:t>information</w:t>
            </w:r>
            <w:r w:rsidRPr="005F117B">
              <w:rPr>
                <w:rFonts w:cstheme="minorHAnsi"/>
                <w:szCs w:val="20"/>
              </w:rPr>
              <w:t xml:space="preserve"> (documentation, description) about the </w:t>
            </w:r>
            <w:r>
              <w:rPr>
                <w:rFonts w:eastAsia="Times New Roman" w:cstheme="minorHAnsi"/>
                <w:lang w:eastAsia="fi-FI"/>
              </w:rPr>
              <w:t>territory of life</w:t>
            </w:r>
            <w:r w:rsidRPr="005F117B">
              <w:rPr>
                <w:rFonts w:eastAsia="Times New Roman" w:cstheme="minorHAnsi"/>
                <w:lang w:eastAsia="fi-FI"/>
              </w:rPr>
              <w:t xml:space="preserve"> </w:t>
            </w:r>
            <w:r w:rsidRPr="005F117B">
              <w:rPr>
                <w:rFonts w:cstheme="minorHAnsi"/>
                <w:szCs w:val="20"/>
              </w:rPr>
              <w:t>from its governing institution</w:t>
            </w:r>
          </w:p>
        </w:tc>
        <w:tc>
          <w:tcPr>
            <w:tcW w:w="2500" w:type="pct"/>
            <w:shd w:val="clear" w:color="auto" w:fill="auto"/>
            <w:tcMar>
              <w:top w:w="0" w:type="dxa"/>
              <w:left w:w="108" w:type="dxa"/>
              <w:bottom w:w="0" w:type="dxa"/>
              <w:right w:w="108" w:type="dxa"/>
            </w:tcMar>
            <w:vAlign w:val="center"/>
          </w:tcPr>
          <w:p w14:paraId="5CFE8594"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Can be relatively easily assessed with focus groups, interviews, or discussions at normal community gatherings, though responses are subjective</w:t>
            </w:r>
          </w:p>
        </w:tc>
      </w:tr>
      <w:tr w:rsidR="007069FF" w:rsidRPr="005F117B" w14:paraId="40F58EAA" w14:textId="77777777" w:rsidTr="00DD4561">
        <w:tc>
          <w:tcPr>
            <w:tcW w:w="2500" w:type="pct"/>
            <w:shd w:val="clear" w:color="auto" w:fill="auto"/>
            <w:tcMar>
              <w:top w:w="0" w:type="dxa"/>
              <w:left w:w="108" w:type="dxa"/>
              <w:bottom w:w="0" w:type="dxa"/>
              <w:right w:w="108" w:type="dxa"/>
            </w:tcMar>
            <w:vAlign w:val="center"/>
          </w:tcPr>
          <w:p w14:paraId="52B52F8C"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Degree to which institution has been able to effectively </w:t>
            </w:r>
            <w:r w:rsidRPr="005F117B">
              <w:rPr>
                <w:rFonts w:cstheme="minorHAnsi"/>
                <w:b/>
                <w:szCs w:val="20"/>
              </w:rPr>
              <w:t xml:space="preserve">respond to threats </w:t>
            </w:r>
            <w:r w:rsidRPr="005F117B">
              <w:rPr>
                <w:rFonts w:cstheme="minorHAnsi"/>
                <w:szCs w:val="20"/>
              </w:rPr>
              <w:t xml:space="preserve">and problems arising for the </w:t>
            </w:r>
            <w:r>
              <w:rPr>
                <w:rFonts w:eastAsia="Times New Roman" w:cstheme="minorHAnsi"/>
                <w:lang w:eastAsia="fi-FI"/>
              </w:rPr>
              <w:t>territory of life</w:t>
            </w:r>
            <w:r w:rsidRPr="005F117B">
              <w:rPr>
                <w:rFonts w:eastAsia="Times New Roman" w:cstheme="minorHAnsi"/>
                <w:lang w:eastAsia="fi-FI"/>
              </w:rPr>
              <w:t xml:space="preserve"> </w:t>
            </w:r>
            <w:r w:rsidRPr="005F117B">
              <w:rPr>
                <w:rFonts w:cstheme="minorHAnsi"/>
                <w:szCs w:val="20"/>
              </w:rPr>
              <w:t>over a given period of time</w:t>
            </w:r>
          </w:p>
        </w:tc>
        <w:tc>
          <w:tcPr>
            <w:tcW w:w="2500" w:type="pct"/>
            <w:shd w:val="clear" w:color="auto" w:fill="FFFFFF"/>
            <w:tcMar>
              <w:top w:w="0" w:type="dxa"/>
              <w:left w:w="108" w:type="dxa"/>
              <w:bottom w:w="0" w:type="dxa"/>
              <w:right w:w="108" w:type="dxa"/>
            </w:tcMar>
            <w:vAlign w:val="center"/>
          </w:tcPr>
          <w:p w14:paraId="0BEDE84D"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 xml:space="preserve">Valid indicator, relatively easily assessed with focus groups, interviews, or discussions at normal community gatherings, though responses are subjective </w:t>
            </w:r>
          </w:p>
        </w:tc>
      </w:tr>
      <w:tr w:rsidR="007069FF" w:rsidRPr="005F117B" w14:paraId="62AE37C9" w14:textId="77777777" w:rsidTr="00DD4561">
        <w:tc>
          <w:tcPr>
            <w:tcW w:w="2500" w:type="pct"/>
            <w:shd w:val="clear" w:color="auto" w:fill="auto"/>
            <w:tcMar>
              <w:top w:w="0" w:type="dxa"/>
              <w:left w:w="108" w:type="dxa"/>
              <w:bottom w:w="0" w:type="dxa"/>
              <w:right w:w="108" w:type="dxa"/>
            </w:tcMar>
            <w:vAlign w:val="center"/>
          </w:tcPr>
          <w:p w14:paraId="276EEE8B" w14:textId="77777777" w:rsidR="007069FF" w:rsidRPr="005F117B" w:rsidRDefault="007069FF" w:rsidP="00DD4561">
            <w:pPr>
              <w:spacing w:before="100" w:beforeAutospacing="1" w:after="100" w:afterAutospacing="1" w:line="240" w:lineRule="auto"/>
              <w:rPr>
                <w:rFonts w:eastAsia="Times New Roman" w:cstheme="minorHAnsi"/>
                <w:b/>
                <w:bCs/>
                <w:lang w:eastAsia="fi-FI"/>
              </w:rPr>
            </w:pPr>
            <w:r w:rsidRPr="005F117B">
              <w:rPr>
                <w:rFonts w:cstheme="minorHAnsi"/>
                <w:szCs w:val="20"/>
              </w:rPr>
              <w:t xml:space="preserve">Expressed level of </w:t>
            </w:r>
            <w:r w:rsidRPr="005F117B">
              <w:rPr>
                <w:rFonts w:cstheme="minorHAnsi"/>
                <w:b/>
                <w:szCs w:val="20"/>
              </w:rPr>
              <w:t>perceived legitimacy</w:t>
            </w:r>
            <w:r w:rsidRPr="005F117B">
              <w:rPr>
                <w:rFonts w:cstheme="minorHAnsi"/>
                <w:szCs w:val="20"/>
              </w:rPr>
              <w:t xml:space="preserve"> of the governing institution</w:t>
            </w:r>
          </w:p>
        </w:tc>
        <w:tc>
          <w:tcPr>
            <w:tcW w:w="2500" w:type="pct"/>
            <w:shd w:val="clear" w:color="auto" w:fill="FFFFFF"/>
            <w:tcMar>
              <w:top w:w="0" w:type="dxa"/>
              <w:left w:w="108" w:type="dxa"/>
              <w:bottom w:w="0" w:type="dxa"/>
              <w:right w:w="108" w:type="dxa"/>
            </w:tcMar>
            <w:vAlign w:val="center"/>
          </w:tcPr>
          <w:p w14:paraId="65C21BB7"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 xml:space="preserve">Can be relatively easily assessed with focus groups, interviews, or discussions at normal community gatherings, though responses are subjective </w:t>
            </w:r>
          </w:p>
        </w:tc>
      </w:tr>
      <w:tr w:rsidR="007069FF" w:rsidRPr="005F117B" w14:paraId="1BF1D37A" w14:textId="77777777" w:rsidTr="00DD4561">
        <w:tc>
          <w:tcPr>
            <w:tcW w:w="2500" w:type="pct"/>
            <w:shd w:val="clear" w:color="auto" w:fill="auto"/>
            <w:tcMar>
              <w:top w:w="0" w:type="dxa"/>
              <w:left w:w="108" w:type="dxa"/>
              <w:bottom w:w="0" w:type="dxa"/>
              <w:right w:w="108" w:type="dxa"/>
            </w:tcMar>
            <w:vAlign w:val="center"/>
          </w:tcPr>
          <w:p w14:paraId="509F00F8"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b/>
                <w:szCs w:val="20"/>
              </w:rPr>
              <w:t>Funding procured</w:t>
            </w:r>
            <w:r w:rsidRPr="005F117B">
              <w:rPr>
                <w:rFonts w:cstheme="minorHAnsi"/>
                <w:szCs w:val="20"/>
              </w:rPr>
              <w:t xml:space="preserve"> by the governing institution to support ongoing surveillance operations</w:t>
            </w:r>
          </w:p>
        </w:tc>
        <w:tc>
          <w:tcPr>
            <w:tcW w:w="2500" w:type="pct"/>
            <w:shd w:val="clear" w:color="auto" w:fill="FFFFFF"/>
            <w:tcMar>
              <w:top w:w="0" w:type="dxa"/>
              <w:left w:w="108" w:type="dxa"/>
              <w:bottom w:w="0" w:type="dxa"/>
              <w:right w:w="108" w:type="dxa"/>
            </w:tcMar>
            <w:vAlign w:val="center"/>
          </w:tcPr>
          <w:p w14:paraId="7EF519F5"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Valid and easy to assess indicator, but highly dependent on circumstances outside community control</w:t>
            </w:r>
          </w:p>
        </w:tc>
      </w:tr>
      <w:tr w:rsidR="007069FF" w:rsidRPr="005F117B" w14:paraId="5509044D" w14:textId="77777777" w:rsidTr="00DD4561">
        <w:tc>
          <w:tcPr>
            <w:tcW w:w="2500" w:type="pct"/>
            <w:shd w:val="clear" w:color="auto" w:fill="auto"/>
            <w:tcMar>
              <w:top w:w="0" w:type="dxa"/>
              <w:left w:w="108" w:type="dxa"/>
              <w:bottom w:w="0" w:type="dxa"/>
              <w:right w:w="108" w:type="dxa"/>
            </w:tcMar>
            <w:vAlign w:val="center"/>
          </w:tcPr>
          <w:p w14:paraId="274AB262" w14:textId="77777777" w:rsidR="007069FF" w:rsidRPr="005F117B" w:rsidRDefault="007069FF" w:rsidP="00DD4561">
            <w:pPr>
              <w:spacing w:before="100" w:beforeAutospacing="1" w:after="100" w:afterAutospacing="1" w:line="240" w:lineRule="auto"/>
              <w:rPr>
                <w:rFonts w:eastAsiaTheme="majorEastAsia" w:cstheme="minorHAnsi"/>
                <w:b/>
                <w:i/>
                <w:iCs/>
                <w:color w:val="404040" w:themeColor="text1" w:themeTint="BF"/>
                <w:szCs w:val="20"/>
              </w:rPr>
            </w:pPr>
            <w:r w:rsidRPr="005F117B">
              <w:rPr>
                <w:rFonts w:cstheme="minorHAnsi"/>
                <w:szCs w:val="20"/>
              </w:rPr>
              <w:t xml:space="preserve">Number of people taking an </w:t>
            </w:r>
            <w:r w:rsidRPr="005F117B">
              <w:rPr>
                <w:rFonts w:cstheme="minorHAnsi"/>
                <w:b/>
                <w:szCs w:val="20"/>
              </w:rPr>
              <w:t>active role</w:t>
            </w:r>
            <w:r w:rsidRPr="005F117B">
              <w:rPr>
                <w:rFonts w:cstheme="minorHAnsi"/>
                <w:szCs w:val="20"/>
              </w:rPr>
              <w:t xml:space="preserve"> in the function of the governance institution</w:t>
            </w:r>
          </w:p>
        </w:tc>
        <w:tc>
          <w:tcPr>
            <w:tcW w:w="2500" w:type="pct"/>
            <w:shd w:val="clear" w:color="auto" w:fill="FFFFFF"/>
            <w:tcMar>
              <w:top w:w="0" w:type="dxa"/>
              <w:left w:w="108" w:type="dxa"/>
              <w:bottom w:w="0" w:type="dxa"/>
              <w:right w:w="108" w:type="dxa"/>
            </w:tcMar>
            <w:vAlign w:val="center"/>
          </w:tcPr>
          <w:p w14:paraId="77AA22E1"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Relatively easy to assess, especially if the monitoring protocol is clear</w:t>
            </w:r>
          </w:p>
        </w:tc>
      </w:tr>
      <w:tr w:rsidR="007069FF" w:rsidRPr="005F117B" w14:paraId="7DF527DD"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55F6F3D5" w14:textId="77777777" w:rsidR="007069FF" w:rsidRPr="005F117B" w:rsidRDefault="007069FF" w:rsidP="00DD4561">
            <w:pPr>
              <w:spacing w:before="60" w:after="60" w:line="240" w:lineRule="auto"/>
              <w:rPr>
                <w:rFonts w:eastAsia="Times New Roman" w:cstheme="minorHAnsi"/>
                <w:b/>
                <w:bCs/>
                <w:i/>
                <w:iCs/>
                <w:color w:val="404040" w:themeColor="text1" w:themeTint="BF"/>
                <w:lang w:eastAsia="fi-FI"/>
              </w:rPr>
            </w:pPr>
            <w:r>
              <w:rPr>
                <w:rFonts w:eastAsia="Times New Roman" w:cstheme="minorHAnsi"/>
                <w:b/>
                <w:bCs/>
                <w:lang w:eastAsia="fi-FI"/>
              </w:rPr>
              <w:t>Territory of life</w:t>
            </w:r>
            <w:r w:rsidRPr="005F117B">
              <w:rPr>
                <w:rFonts w:eastAsia="Times New Roman" w:cstheme="minorHAnsi"/>
                <w:b/>
                <w:bCs/>
                <w:lang w:eastAsia="fi-FI"/>
              </w:rPr>
              <w:t xml:space="preserve"> building block: Ecological health and integrity of the territory</w:t>
            </w:r>
          </w:p>
        </w:tc>
      </w:tr>
      <w:tr w:rsidR="007069FF" w:rsidRPr="005F117B" w14:paraId="30ACB363" w14:textId="77777777" w:rsidTr="00DD4561">
        <w:tc>
          <w:tcPr>
            <w:tcW w:w="2500" w:type="pct"/>
            <w:shd w:val="clear" w:color="auto" w:fill="auto"/>
            <w:tcMar>
              <w:top w:w="0" w:type="dxa"/>
              <w:left w:w="108" w:type="dxa"/>
              <w:bottom w:w="0" w:type="dxa"/>
              <w:right w:w="108" w:type="dxa"/>
            </w:tcMar>
            <w:vAlign w:val="center"/>
            <w:hideMark/>
          </w:tcPr>
          <w:p w14:paraId="4107424B"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eastAsia="Times New Roman" w:cstheme="minorHAnsi"/>
                <w:b/>
                <w:bCs/>
                <w:lang w:eastAsia="fi-FI"/>
              </w:rPr>
              <w:t xml:space="preserve">Quality and quantity of fish catch </w:t>
            </w:r>
            <w:r w:rsidRPr="005F117B">
              <w:rPr>
                <w:rFonts w:eastAsia="Times New Roman" w:cstheme="minorHAnsi"/>
                <w:lang w:eastAsia="fi-FI"/>
              </w:rPr>
              <w:t xml:space="preserve">assessed under careful conditions, in specific locations in the </w:t>
            </w:r>
            <w:r>
              <w:rPr>
                <w:rFonts w:cstheme="minorHAnsi"/>
                <w:szCs w:val="20"/>
              </w:rPr>
              <w:t>territory of life</w:t>
            </w:r>
            <w:r w:rsidRPr="005F117B">
              <w:rPr>
                <w:rFonts w:eastAsia="Times New Roman" w:cstheme="minorHAnsi"/>
                <w:lang w:eastAsia="fi-FI"/>
              </w:rPr>
              <w:t>, at specific times in the fishing calendar and by using a standard gear dedicated to the purpose only</w:t>
            </w:r>
          </w:p>
        </w:tc>
        <w:tc>
          <w:tcPr>
            <w:tcW w:w="2500" w:type="pct"/>
            <w:shd w:val="clear" w:color="auto" w:fill="auto"/>
            <w:tcMar>
              <w:top w:w="0" w:type="dxa"/>
              <w:left w:w="108" w:type="dxa"/>
              <w:bottom w:w="0" w:type="dxa"/>
              <w:right w:w="108" w:type="dxa"/>
            </w:tcMar>
            <w:vAlign w:val="center"/>
            <w:hideMark/>
          </w:tcPr>
          <w:p w14:paraId="4E871E92"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eastAsia="Times New Roman" w:cstheme="minorHAnsi"/>
                <w:lang w:eastAsia="fi-FI"/>
              </w:rPr>
              <w:t>Excellent, complete set of indicators</w:t>
            </w:r>
            <w:r w:rsidRPr="005F117B">
              <w:rPr>
                <w:rFonts w:cstheme="minorHAnsi"/>
              </w:rPr>
              <w:t>—</w:t>
            </w:r>
            <w:r w:rsidRPr="005F117B">
              <w:rPr>
                <w:rFonts w:eastAsia="Times New Roman" w:cstheme="minorHAnsi"/>
                <w:lang w:eastAsia="fi-FI"/>
              </w:rPr>
              <w:t>reliable, exhaustive and specific… but not simple or inexpensive to set up. Monitoring this requires dedicated resources.</w:t>
            </w:r>
          </w:p>
        </w:tc>
      </w:tr>
      <w:tr w:rsidR="007069FF" w:rsidRPr="005F117B" w14:paraId="7B508A13" w14:textId="77777777" w:rsidTr="00DD4561">
        <w:tc>
          <w:tcPr>
            <w:tcW w:w="2500" w:type="pct"/>
            <w:shd w:val="clear" w:color="auto" w:fill="auto"/>
            <w:tcMar>
              <w:top w:w="0" w:type="dxa"/>
              <w:left w:w="108" w:type="dxa"/>
              <w:bottom w:w="0" w:type="dxa"/>
              <w:right w:w="108" w:type="dxa"/>
            </w:tcMar>
            <w:vAlign w:val="center"/>
          </w:tcPr>
          <w:p w14:paraId="6C6AA977" w14:textId="77777777" w:rsidR="007069FF" w:rsidRPr="005F117B" w:rsidRDefault="007069FF" w:rsidP="00DD4561">
            <w:pPr>
              <w:spacing w:before="100" w:beforeAutospacing="1" w:after="100" w:afterAutospacing="1" w:line="240" w:lineRule="auto"/>
              <w:rPr>
                <w:rFonts w:eastAsia="Times New Roman" w:cstheme="minorHAnsi"/>
                <w:bCs/>
                <w:lang w:eastAsia="fi-FI"/>
              </w:rPr>
            </w:pPr>
            <w:r w:rsidRPr="005F117B">
              <w:rPr>
                <w:rFonts w:eastAsia="Times New Roman" w:cstheme="minorHAnsi"/>
                <w:b/>
                <w:bCs/>
                <w:lang w:eastAsia="fi-FI"/>
              </w:rPr>
              <w:t xml:space="preserve">Quality and quantity of endemic plants </w:t>
            </w:r>
            <w:r w:rsidRPr="005F117B">
              <w:rPr>
                <w:rFonts w:eastAsia="Times New Roman" w:cstheme="minorHAnsi"/>
                <w:bCs/>
                <w:lang w:eastAsia="fi-FI"/>
              </w:rPr>
              <w:t xml:space="preserve">important to the community </w:t>
            </w:r>
          </w:p>
        </w:tc>
        <w:tc>
          <w:tcPr>
            <w:tcW w:w="2500" w:type="pct"/>
            <w:shd w:val="clear" w:color="auto" w:fill="auto"/>
            <w:tcMar>
              <w:top w:w="0" w:type="dxa"/>
              <w:left w:w="108" w:type="dxa"/>
              <w:bottom w:w="0" w:type="dxa"/>
              <w:right w:w="108" w:type="dxa"/>
            </w:tcMar>
            <w:vAlign w:val="center"/>
          </w:tcPr>
          <w:p w14:paraId="52F42587"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Valid indicator if the protocol is carefully developed and followed</w:t>
            </w:r>
          </w:p>
        </w:tc>
      </w:tr>
      <w:tr w:rsidR="007069FF" w:rsidRPr="005F117B" w14:paraId="5155B41C" w14:textId="77777777" w:rsidTr="00DD4561">
        <w:tc>
          <w:tcPr>
            <w:tcW w:w="2500" w:type="pct"/>
            <w:shd w:val="clear" w:color="auto" w:fill="auto"/>
            <w:tcMar>
              <w:top w:w="0" w:type="dxa"/>
              <w:left w:w="108" w:type="dxa"/>
              <w:bottom w:w="0" w:type="dxa"/>
              <w:right w:w="108" w:type="dxa"/>
            </w:tcMar>
            <w:vAlign w:val="center"/>
          </w:tcPr>
          <w:p w14:paraId="5BCDF988" w14:textId="77777777" w:rsidR="007069FF" w:rsidRPr="005F117B" w:rsidRDefault="007069FF" w:rsidP="00DD4561">
            <w:pPr>
              <w:spacing w:before="100" w:beforeAutospacing="1" w:after="100" w:afterAutospacing="1" w:line="240" w:lineRule="auto"/>
              <w:rPr>
                <w:rFonts w:eastAsia="Times New Roman" w:cstheme="minorHAnsi"/>
                <w:b/>
                <w:bCs/>
                <w:lang w:eastAsia="fi-FI"/>
              </w:rPr>
            </w:pPr>
            <w:r w:rsidRPr="005F117B">
              <w:rPr>
                <w:rFonts w:cstheme="minorHAnsi"/>
                <w:szCs w:val="20"/>
              </w:rPr>
              <w:t xml:space="preserve">Number of </w:t>
            </w:r>
            <w:r w:rsidRPr="005F117B">
              <w:rPr>
                <w:rFonts w:cstheme="minorHAnsi"/>
                <w:b/>
                <w:szCs w:val="20"/>
              </w:rPr>
              <w:t>sights of an endangered animal species</w:t>
            </w:r>
            <w:r w:rsidRPr="005F117B">
              <w:rPr>
                <w:rFonts w:cstheme="minorHAnsi"/>
                <w:szCs w:val="20"/>
              </w:rPr>
              <w:t xml:space="preserve"> under controlled conditions</w:t>
            </w:r>
          </w:p>
        </w:tc>
        <w:tc>
          <w:tcPr>
            <w:tcW w:w="2500" w:type="pct"/>
            <w:shd w:val="clear" w:color="auto" w:fill="auto"/>
            <w:tcMar>
              <w:top w:w="0" w:type="dxa"/>
              <w:left w:w="108" w:type="dxa"/>
              <w:bottom w:w="0" w:type="dxa"/>
              <w:right w:w="108" w:type="dxa"/>
            </w:tcMar>
            <w:vAlign w:val="center"/>
          </w:tcPr>
          <w:p w14:paraId="07EAAF5A"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Valid indicator if the protocol is carefully developed and followed</w:t>
            </w:r>
          </w:p>
        </w:tc>
      </w:tr>
      <w:tr w:rsidR="007069FF" w:rsidRPr="005F117B" w14:paraId="43AD72B4" w14:textId="77777777" w:rsidTr="00DD4561">
        <w:tc>
          <w:tcPr>
            <w:tcW w:w="2500" w:type="pct"/>
            <w:shd w:val="clear" w:color="auto" w:fill="auto"/>
            <w:tcMar>
              <w:top w:w="0" w:type="dxa"/>
              <w:left w:w="108" w:type="dxa"/>
              <w:bottom w:w="0" w:type="dxa"/>
              <w:right w:w="108" w:type="dxa"/>
            </w:tcMar>
            <w:vAlign w:val="center"/>
          </w:tcPr>
          <w:p w14:paraId="5FEB7AA6" w14:textId="77777777" w:rsidR="007069FF" w:rsidRPr="005F117B" w:rsidRDefault="007069FF" w:rsidP="00DD4561">
            <w:pPr>
              <w:spacing w:before="100" w:beforeAutospacing="1" w:after="100" w:afterAutospacing="1" w:line="240" w:lineRule="auto"/>
              <w:rPr>
                <w:rFonts w:eastAsia="Times New Roman" w:cstheme="minorHAnsi"/>
                <w:b/>
                <w:bCs/>
                <w:lang w:eastAsia="fi-FI"/>
              </w:rPr>
            </w:pPr>
            <w:r w:rsidRPr="005F117B">
              <w:rPr>
                <w:rFonts w:cstheme="minorHAnsi"/>
                <w:b/>
                <w:szCs w:val="20"/>
              </w:rPr>
              <w:lastRenderedPageBreak/>
              <w:t xml:space="preserve">Trends in </w:t>
            </w:r>
            <w:r>
              <w:rPr>
                <w:rFonts w:cstheme="minorHAnsi"/>
                <w:b/>
                <w:szCs w:val="20"/>
              </w:rPr>
              <w:t xml:space="preserve">soil quality, </w:t>
            </w:r>
            <w:r w:rsidRPr="005F117B">
              <w:rPr>
                <w:rFonts w:cstheme="minorHAnsi"/>
                <w:b/>
                <w:szCs w:val="20"/>
              </w:rPr>
              <w:t>water quality</w:t>
            </w:r>
            <w:r>
              <w:rPr>
                <w:rFonts w:cstheme="minorHAnsi"/>
                <w:b/>
                <w:szCs w:val="20"/>
              </w:rPr>
              <w:t xml:space="preserve">, air quality and/or quality of forests, rangelands, coral reefs and other ecological indicators </w:t>
            </w:r>
            <w:r w:rsidRPr="005F117B">
              <w:rPr>
                <w:rFonts w:cstheme="minorHAnsi"/>
                <w:szCs w:val="20"/>
              </w:rPr>
              <w:t>measured under controlled conditions</w:t>
            </w:r>
          </w:p>
        </w:tc>
        <w:tc>
          <w:tcPr>
            <w:tcW w:w="2500" w:type="pct"/>
            <w:shd w:val="clear" w:color="auto" w:fill="auto"/>
            <w:tcMar>
              <w:top w:w="0" w:type="dxa"/>
              <w:left w:w="108" w:type="dxa"/>
              <w:bottom w:w="0" w:type="dxa"/>
              <w:right w:w="108" w:type="dxa"/>
            </w:tcMar>
            <w:vAlign w:val="center"/>
          </w:tcPr>
          <w:p w14:paraId="67CD2265" w14:textId="299FB61A"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Valid indicator if the protocol is carefully developed and followed</w:t>
            </w:r>
            <w:r>
              <w:rPr>
                <w:rFonts w:cstheme="minorHAnsi"/>
                <w:szCs w:val="20"/>
              </w:rPr>
              <w:t xml:space="preserve"> and interference by external factors is </w:t>
            </w:r>
            <w:r w:rsidR="003705F3">
              <w:rPr>
                <w:rFonts w:cstheme="minorHAnsi"/>
                <w:szCs w:val="20"/>
              </w:rPr>
              <w:t>taken into account</w:t>
            </w:r>
          </w:p>
        </w:tc>
      </w:tr>
      <w:tr w:rsidR="007069FF" w:rsidRPr="005F117B" w14:paraId="20B36C8C"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70164073" w14:textId="47C065B9" w:rsidR="007069FF" w:rsidRPr="005F117B" w:rsidRDefault="007069FF" w:rsidP="00DD4561">
            <w:pPr>
              <w:spacing w:before="60" w:after="60" w:line="240" w:lineRule="auto"/>
              <w:rPr>
                <w:rFonts w:eastAsia="Times New Roman" w:cstheme="minorHAnsi"/>
                <w:b/>
                <w:bCs/>
                <w:lang w:eastAsia="fi-FI"/>
              </w:rPr>
            </w:pPr>
            <w:r>
              <w:rPr>
                <w:rFonts w:eastAsia="Times New Roman" w:cstheme="minorHAnsi"/>
                <w:b/>
                <w:bCs/>
                <w:lang w:eastAsia="fi-FI"/>
              </w:rPr>
              <w:t>Territory of life</w:t>
            </w:r>
            <w:r w:rsidRPr="005F117B">
              <w:rPr>
                <w:rFonts w:eastAsia="Times New Roman" w:cstheme="minorHAnsi"/>
                <w:b/>
                <w:bCs/>
                <w:lang w:eastAsia="fi-FI"/>
              </w:rPr>
              <w:t xml:space="preserve"> building block: Livelihoods and wellbeing of the community</w:t>
            </w:r>
          </w:p>
        </w:tc>
      </w:tr>
      <w:tr w:rsidR="007069FF" w:rsidRPr="005F117B" w14:paraId="6D499F9F" w14:textId="77777777" w:rsidTr="00DD4561">
        <w:tc>
          <w:tcPr>
            <w:tcW w:w="2500" w:type="pct"/>
            <w:shd w:val="clear" w:color="auto" w:fill="auto"/>
            <w:tcMar>
              <w:top w:w="0" w:type="dxa"/>
              <w:left w:w="108" w:type="dxa"/>
              <w:bottom w:w="0" w:type="dxa"/>
              <w:right w:w="108" w:type="dxa"/>
            </w:tcMar>
            <w:vAlign w:val="center"/>
            <w:hideMark/>
          </w:tcPr>
          <w:p w14:paraId="1E57F893"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eastAsia="Times New Roman" w:cstheme="minorHAnsi"/>
                <w:lang w:eastAsia="fi-FI"/>
              </w:rPr>
              <w:t xml:space="preserve">Average </w:t>
            </w:r>
            <w:r w:rsidRPr="005F117B">
              <w:rPr>
                <w:rFonts w:eastAsia="Times New Roman" w:cstheme="minorHAnsi"/>
                <w:b/>
                <w:bCs/>
                <w:lang w:eastAsia="fi-FI"/>
              </w:rPr>
              <w:t xml:space="preserve">monthly frequency of eating good quality </w:t>
            </w:r>
            <w:r>
              <w:rPr>
                <w:rFonts w:eastAsia="Times New Roman" w:cstheme="minorHAnsi"/>
                <w:b/>
                <w:bCs/>
                <w:lang w:eastAsia="fi-FI"/>
              </w:rPr>
              <w:t>meals</w:t>
            </w:r>
            <w:r w:rsidRPr="005F117B">
              <w:rPr>
                <w:rFonts w:eastAsia="Times New Roman" w:cstheme="minorHAnsi"/>
                <w:lang w:eastAsia="fi-FI"/>
              </w:rPr>
              <w:t xml:space="preserve"> among all families in the village</w:t>
            </w:r>
          </w:p>
        </w:tc>
        <w:tc>
          <w:tcPr>
            <w:tcW w:w="2500" w:type="pct"/>
            <w:shd w:val="clear" w:color="auto" w:fill="auto"/>
            <w:tcMar>
              <w:top w:w="0" w:type="dxa"/>
              <w:left w:w="108" w:type="dxa"/>
              <w:bottom w:w="0" w:type="dxa"/>
              <w:right w:w="108" w:type="dxa"/>
            </w:tcMar>
            <w:vAlign w:val="center"/>
            <w:hideMark/>
          </w:tcPr>
          <w:p w14:paraId="2FE7DE58"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eastAsia="Times New Roman" w:cstheme="minorHAnsi"/>
                <w:lang w:eastAsia="fi-FI"/>
              </w:rPr>
              <w:t xml:space="preserve">Very meaningful but it can be laborious to determine if it is assessed by carrying out interviews with all households. A simpler option might be to hold focus groups or interview a smaller but representative cross-section of families to reveal meaningful trends.  </w:t>
            </w:r>
          </w:p>
        </w:tc>
      </w:tr>
      <w:tr w:rsidR="007069FF" w:rsidRPr="005F117B" w14:paraId="5D367696" w14:textId="77777777" w:rsidTr="00DD4561">
        <w:tc>
          <w:tcPr>
            <w:tcW w:w="2500" w:type="pct"/>
            <w:shd w:val="clear" w:color="auto" w:fill="auto"/>
            <w:vAlign w:val="center"/>
            <w:hideMark/>
          </w:tcPr>
          <w:p w14:paraId="3C7D85CE" w14:textId="77777777" w:rsidR="007069FF" w:rsidRPr="005F117B" w:rsidRDefault="007069FF" w:rsidP="00DD4561">
            <w:pPr>
              <w:spacing w:after="0" w:line="240" w:lineRule="auto"/>
              <w:rPr>
                <w:rFonts w:eastAsia="Times New Roman" w:cstheme="minorHAnsi"/>
                <w:sz w:val="24"/>
                <w:szCs w:val="24"/>
                <w:lang w:eastAsia="fi-FI"/>
              </w:rPr>
            </w:pPr>
            <w:r w:rsidRPr="005F117B">
              <w:rPr>
                <w:rFonts w:eastAsia="Times New Roman" w:cstheme="minorHAnsi"/>
                <w:lang w:eastAsia="fi-FI"/>
              </w:rPr>
              <w:t xml:space="preserve">Trends in local </w:t>
            </w:r>
            <w:r w:rsidRPr="005F117B">
              <w:rPr>
                <w:rFonts w:eastAsia="Times New Roman" w:cstheme="minorHAnsi"/>
                <w:b/>
                <w:bCs/>
                <w:lang w:eastAsia="fi-FI"/>
              </w:rPr>
              <w:t xml:space="preserve">in-migration and out-migration </w:t>
            </w:r>
            <w:r w:rsidRPr="005F117B">
              <w:rPr>
                <w:rFonts w:eastAsia="Times New Roman" w:cstheme="minorHAnsi"/>
                <w:bCs/>
                <w:lang w:eastAsia="fi-FI"/>
              </w:rPr>
              <w:t>of villagers/community members</w:t>
            </w:r>
          </w:p>
        </w:tc>
        <w:tc>
          <w:tcPr>
            <w:tcW w:w="2500" w:type="pct"/>
            <w:shd w:val="clear" w:color="auto" w:fill="auto"/>
            <w:tcMar>
              <w:top w:w="0" w:type="dxa"/>
              <w:left w:w="108" w:type="dxa"/>
              <w:bottom w:w="0" w:type="dxa"/>
              <w:right w:w="108" w:type="dxa"/>
            </w:tcMar>
            <w:vAlign w:val="center"/>
            <w:hideMark/>
          </w:tcPr>
          <w:p w14:paraId="3683112B" w14:textId="77777777" w:rsidR="007069FF" w:rsidRPr="005F117B" w:rsidRDefault="007069FF" w:rsidP="00DD4561">
            <w:pPr>
              <w:spacing w:before="100" w:beforeAutospacing="1" w:after="100" w:afterAutospacing="1" w:line="240" w:lineRule="auto"/>
              <w:rPr>
                <w:rFonts w:eastAsia="Times New Roman" w:cstheme="minorHAnsi"/>
                <w:sz w:val="24"/>
                <w:szCs w:val="24"/>
                <w:lang w:eastAsia="fi-FI"/>
              </w:rPr>
            </w:pPr>
            <w:r w:rsidRPr="005F117B">
              <w:rPr>
                <w:rFonts w:eastAsia="Times New Roman" w:cstheme="minorHAnsi"/>
                <w:lang w:eastAsia="fi-FI"/>
              </w:rPr>
              <w:t xml:space="preserve">Meaningful but difficult to determine without ambiguity, and often not precise because such movements can occur for a wide number of reasons, including both increasing </w:t>
            </w:r>
            <w:r w:rsidRPr="005F117B">
              <w:rPr>
                <w:rFonts w:eastAsia="Times New Roman" w:cstheme="minorHAnsi"/>
                <w:i/>
                <w:lang w:eastAsia="fi-FI"/>
              </w:rPr>
              <w:t>and</w:t>
            </w:r>
            <w:r w:rsidRPr="005F117B">
              <w:rPr>
                <w:rFonts w:eastAsia="Times New Roman" w:cstheme="minorHAnsi"/>
                <w:lang w:eastAsia="fi-FI"/>
              </w:rPr>
              <w:t xml:space="preserve"> decreasing wealth and livelihood opportunities.</w:t>
            </w:r>
          </w:p>
        </w:tc>
      </w:tr>
      <w:tr w:rsidR="007069FF" w:rsidRPr="005F117B" w14:paraId="3527F0D6" w14:textId="77777777" w:rsidTr="00DD4561">
        <w:tc>
          <w:tcPr>
            <w:tcW w:w="2500" w:type="pct"/>
            <w:shd w:val="clear" w:color="auto" w:fill="auto"/>
            <w:vAlign w:val="center"/>
          </w:tcPr>
          <w:p w14:paraId="0D703BC7" w14:textId="77777777" w:rsidR="007069FF" w:rsidRPr="005F117B" w:rsidRDefault="007069FF" w:rsidP="00DD4561">
            <w:pPr>
              <w:spacing w:after="0" w:line="240" w:lineRule="auto"/>
              <w:rPr>
                <w:rFonts w:eastAsia="Times New Roman" w:cstheme="minorHAnsi"/>
                <w:b/>
                <w:lang w:eastAsia="fi-FI"/>
              </w:rPr>
            </w:pPr>
            <w:r>
              <w:rPr>
                <w:rFonts w:cstheme="minorHAnsi"/>
                <w:b/>
                <w:szCs w:val="20"/>
              </w:rPr>
              <w:t>Community health indicators in general and c</w:t>
            </w:r>
            <w:r w:rsidRPr="005F117B">
              <w:rPr>
                <w:rFonts w:cstheme="minorHAnsi"/>
                <w:b/>
                <w:szCs w:val="20"/>
              </w:rPr>
              <w:t>hild nutritional status</w:t>
            </w:r>
            <w:r>
              <w:rPr>
                <w:rFonts w:cstheme="minorHAnsi"/>
                <w:b/>
                <w:szCs w:val="20"/>
              </w:rPr>
              <w:t xml:space="preserve"> in particular</w:t>
            </w:r>
          </w:p>
        </w:tc>
        <w:tc>
          <w:tcPr>
            <w:tcW w:w="2500" w:type="pct"/>
            <w:shd w:val="clear" w:color="auto" w:fill="auto"/>
            <w:tcMar>
              <w:top w:w="0" w:type="dxa"/>
              <w:left w:w="108" w:type="dxa"/>
              <w:bottom w:w="0" w:type="dxa"/>
              <w:right w:w="108" w:type="dxa"/>
            </w:tcMar>
            <w:vAlign w:val="center"/>
          </w:tcPr>
          <w:p w14:paraId="25B1E842"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cstheme="minorHAnsi"/>
                <w:szCs w:val="20"/>
              </w:rPr>
              <w:t>Meaningful indicator but requires expert support to develop the measuring protocol. It may also be difficult to know</w:t>
            </w:r>
            <w:r>
              <w:rPr>
                <w:rFonts w:cstheme="minorHAnsi"/>
                <w:szCs w:val="20"/>
              </w:rPr>
              <w:t xml:space="preserve"> </w:t>
            </w:r>
            <w:r w:rsidRPr="005F117B">
              <w:rPr>
                <w:rFonts w:cstheme="minorHAnsi"/>
                <w:szCs w:val="20"/>
              </w:rPr>
              <w:t xml:space="preserve">how much the </w:t>
            </w:r>
            <w:r>
              <w:rPr>
                <w:rFonts w:eastAsia="Times New Roman" w:cstheme="minorHAnsi"/>
                <w:lang w:eastAsia="fi-FI"/>
              </w:rPr>
              <w:t>territory of life</w:t>
            </w:r>
            <w:r w:rsidRPr="005F117B">
              <w:rPr>
                <w:rFonts w:eastAsia="Times New Roman" w:cstheme="minorHAnsi"/>
                <w:lang w:eastAsia="fi-FI"/>
              </w:rPr>
              <w:t xml:space="preserve"> </w:t>
            </w:r>
            <w:r w:rsidRPr="005F117B">
              <w:rPr>
                <w:rFonts w:cstheme="minorHAnsi"/>
                <w:szCs w:val="20"/>
              </w:rPr>
              <w:t xml:space="preserve">specifically is impacting any change in </w:t>
            </w:r>
            <w:r>
              <w:rPr>
                <w:rFonts w:cstheme="minorHAnsi"/>
                <w:szCs w:val="20"/>
              </w:rPr>
              <w:t xml:space="preserve">community health and/or </w:t>
            </w:r>
            <w:r w:rsidRPr="005F117B">
              <w:rPr>
                <w:rFonts w:cstheme="minorHAnsi"/>
                <w:szCs w:val="20"/>
              </w:rPr>
              <w:t>child nutrition.</w:t>
            </w:r>
          </w:p>
        </w:tc>
      </w:tr>
      <w:tr w:rsidR="007069FF" w:rsidRPr="005F117B" w14:paraId="204BE7E9" w14:textId="77777777" w:rsidTr="00DD4561">
        <w:tc>
          <w:tcPr>
            <w:tcW w:w="2500" w:type="pct"/>
            <w:shd w:val="clear" w:color="auto" w:fill="auto"/>
            <w:vAlign w:val="center"/>
          </w:tcPr>
          <w:p w14:paraId="584F18CF" w14:textId="77777777" w:rsidR="007069FF" w:rsidRPr="005F117B" w:rsidRDefault="007069FF" w:rsidP="00DD4561">
            <w:pPr>
              <w:spacing w:after="0" w:line="240" w:lineRule="auto"/>
              <w:rPr>
                <w:rFonts w:eastAsia="Times New Roman" w:cstheme="minorHAnsi"/>
                <w:lang w:eastAsia="fi-FI"/>
              </w:rPr>
            </w:pPr>
            <w:r w:rsidRPr="005F117B">
              <w:rPr>
                <w:rFonts w:cstheme="minorHAnsi"/>
                <w:szCs w:val="20"/>
              </w:rPr>
              <w:t xml:space="preserve">Percentage of people who feel largely or fully </w:t>
            </w:r>
            <w:r w:rsidRPr="005F117B">
              <w:rPr>
                <w:rFonts w:cstheme="minorHAnsi"/>
                <w:b/>
                <w:szCs w:val="20"/>
              </w:rPr>
              <w:t>satisfied</w:t>
            </w:r>
            <w:r w:rsidRPr="005F117B">
              <w:rPr>
                <w:rFonts w:cstheme="minorHAnsi"/>
                <w:szCs w:val="20"/>
              </w:rPr>
              <w:t xml:space="preserve"> with their life</w:t>
            </w:r>
          </w:p>
        </w:tc>
        <w:tc>
          <w:tcPr>
            <w:tcW w:w="2500" w:type="pct"/>
            <w:shd w:val="clear" w:color="auto" w:fill="auto"/>
            <w:tcMar>
              <w:top w:w="0" w:type="dxa"/>
              <w:left w:w="108" w:type="dxa"/>
              <w:bottom w:w="0" w:type="dxa"/>
              <w:right w:w="108" w:type="dxa"/>
            </w:tcMar>
            <w:vAlign w:val="center"/>
          </w:tcPr>
          <w:p w14:paraId="6D779995" w14:textId="77777777" w:rsidR="007069FF" w:rsidRPr="005F117B" w:rsidRDefault="007069FF" w:rsidP="00DD4561">
            <w:pPr>
              <w:spacing w:before="100" w:beforeAutospacing="1" w:after="100" w:afterAutospacing="1" w:line="240" w:lineRule="auto"/>
              <w:rPr>
                <w:rFonts w:cstheme="minorHAnsi"/>
                <w:szCs w:val="20"/>
              </w:rPr>
            </w:pPr>
            <w:r w:rsidRPr="005F117B">
              <w:rPr>
                <w:rFonts w:cstheme="minorHAnsi"/>
                <w:szCs w:val="20"/>
              </w:rPr>
              <w:t>Valid indicator, but may be laborious to assess and biases can be easily introduced in the measuring protocol. It may also be difficult to know</w:t>
            </w:r>
            <w:r>
              <w:rPr>
                <w:rFonts w:cstheme="minorHAnsi"/>
                <w:szCs w:val="20"/>
              </w:rPr>
              <w:t xml:space="preserve"> </w:t>
            </w:r>
            <w:r w:rsidRPr="005F117B">
              <w:rPr>
                <w:rFonts w:cstheme="minorHAnsi"/>
                <w:szCs w:val="20"/>
              </w:rPr>
              <w:t xml:space="preserve">how much the </w:t>
            </w:r>
            <w:r>
              <w:rPr>
                <w:rFonts w:eastAsia="Times New Roman" w:cstheme="minorHAnsi"/>
                <w:lang w:eastAsia="fi-FI"/>
              </w:rPr>
              <w:t>territory of life</w:t>
            </w:r>
            <w:r w:rsidRPr="005F117B">
              <w:rPr>
                <w:rFonts w:eastAsia="Times New Roman" w:cstheme="minorHAnsi"/>
                <w:lang w:eastAsia="fi-FI"/>
              </w:rPr>
              <w:t xml:space="preserve"> </w:t>
            </w:r>
            <w:r w:rsidRPr="005F117B">
              <w:rPr>
                <w:rFonts w:cstheme="minorHAnsi"/>
                <w:szCs w:val="20"/>
              </w:rPr>
              <w:t>specifically is impacting this sense of wellbeing.</w:t>
            </w:r>
          </w:p>
        </w:tc>
      </w:tr>
      <w:tr w:rsidR="007069FF" w:rsidRPr="00B50D51" w14:paraId="4CE3A5B0" w14:textId="77777777" w:rsidTr="00DD4561">
        <w:trPr>
          <w:trHeight w:val="578"/>
        </w:trPr>
        <w:tc>
          <w:tcPr>
            <w:tcW w:w="5000" w:type="pct"/>
            <w:gridSpan w:val="2"/>
            <w:shd w:val="clear" w:color="auto" w:fill="FFE599" w:themeFill="accent4" w:themeFillTint="66"/>
            <w:vAlign w:val="center"/>
          </w:tcPr>
          <w:p w14:paraId="1B0C9603" w14:textId="77777777" w:rsidR="007069FF" w:rsidRPr="00B50D51" w:rsidRDefault="007069FF" w:rsidP="00DD4561">
            <w:pPr>
              <w:spacing w:before="60" w:after="60" w:line="240" w:lineRule="auto"/>
              <w:rPr>
                <w:rFonts w:eastAsia="Times New Roman" w:cstheme="minorHAnsi"/>
                <w:b/>
                <w:bCs/>
                <w:lang w:eastAsia="fi-FI"/>
              </w:rPr>
            </w:pPr>
            <w:r w:rsidRPr="00B50D51">
              <w:rPr>
                <w:rFonts w:eastAsia="Times New Roman" w:cstheme="minorHAnsi"/>
                <w:b/>
                <w:bCs/>
                <w:lang w:eastAsia="fi-FI"/>
              </w:rPr>
              <w:t>Broader indicators to reveal main strengths and weaknesses of the territory of life</w:t>
            </w:r>
          </w:p>
        </w:tc>
      </w:tr>
      <w:tr w:rsidR="007069FF" w:rsidRPr="005F117B" w14:paraId="65502CB8" w14:textId="77777777" w:rsidTr="00DD4561">
        <w:tc>
          <w:tcPr>
            <w:tcW w:w="2500" w:type="pct"/>
            <w:shd w:val="clear" w:color="auto" w:fill="auto"/>
            <w:hideMark/>
          </w:tcPr>
          <w:p w14:paraId="53709E9C" w14:textId="77777777" w:rsidR="007069FF" w:rsidRPr="005F117B" w:rsidRDefault="007069FF" w:rsidP="00DD4561">
            <w:pPr>
              <w:spacing w:after="0" w:line="240" w:lineRule="auto"/>
              <w:rPr>
                <w:rFonts w:eastAsia="Times New Roman" w:cstheme="minorHAnsi"/>
                <w:sz w:val="24"/>
                <w:szCs w:val="24"/>
                <w:lang w:eastAsia="fi-FI"/>
              </w:rPr>
            </w:pPr>
            <w:r w:rsidRPr="005F117B">
              <w:rPr>
                <w:rFonts w:eastAsia="Times New Roman" w:cstheme="minorHAnsi"/>
                <w:b/>
                <w:lang w:eastAsia="fi-FI"/>
              </w:rPr>
              <w:t>Social awareness</w:t>
            </w:r>
            <w:r w:rsidRPr="005F117B">
              <w:rPr>
                <w:rFonts w:eastAsia="Times New Roman" w:cstheme="minorHAnsi"/>
                <w:lang w:eastAsia="fi-FI"/>
              </w:rPr>
              <w:t xml:space="preserve"> of the </w:t>
            </w:r>
            <w:r>
              <w:rPr>
                <w:rFonts w:eastAsia="Times New Roman" w:cstheme="minorHAnsi"/>
                <w:lang w:eastAsia="fi-FI"/>
              </w:rPr>
              <w:t>territory of life</w:t>
            </w:r>
            <w:r w:rsidRPr="005F117B">
              <w:rPr>
                <w:rFonts w:eastAsia="Times New Roman" w:cstheme="minorHAnsi"/>
                <w:lang w:eastAsia="fi-FI"/>
              </w:rPr>
              <w:t xml:space="preserve"> in the custodian community and beyond</w:t>
            </w:r>
          </w:p>
        </w:tc>
        <w:tc>
          <w:tcPr>
            <w:tcW w:w="2500" w:type="pct"/>
            <w:shd w:val="clear" w:color="auto" w:fill="auto"/>
            <w:tcMar>
              <w:top w:w="0" w:type="dxa"/>
              <w:left w:w="108" w:type="dxa"/>
              <w:bottom w:w="0" w:type="dxa"/>
              <w:right w:w="108" w:type="dxa"/>
            </w:tcMar>
            <w:hideMark/>
          </w:tcPr>
          <w:p w14:paraId="2281B6D7"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eastAsia="Times New Roman" w:cstheme="minorHAnsi"/>
                <w:lang w:eastAsia="fi-FI"/>
              </w:rPr>
              <w:t>Valid and crucially important, requires a dedicated effort to assess</w:t>
            </w:r>
          </w:p>
        </w:tc>
      </w:tr>
      <w:tr w:rsidR="007069FF" w:rsidRPr="005F117B" w14:paraId="44D7C29C" w14:textId="77777777" w:rsidTr="00DD4561">
        <w:tc>
          <w:tcPr>
            <w:tcW w:w="2500" w:type="pct"/>
            <w:shd w:val="clear" w:color="auto" w:fill="auto"/>
            <w:hideMark/>
          </w:tcPr>
          <w:p w14:paraId="4FD08E25" w14:textId="77777777" w:rsidR="007069FF" w:rsidRPr="005F117B" w:rsidRDefault="007069FF" w:rsidP="00DD4561">
            <w:pPr>
              <w:spacing w:after="0" w:line="240" w:lineRule="auto"/>
              <w:rPr>
                <w:rFonts w:eastAsia="Times New Roman" w:cstheme="minorHAnsi"/>
                <w:sz w:val="24"/>
                <w:szCs w:val="24"/>
                <w:lang w:eastAsia="fi-FI"/>
              </w:rPr>
            </w:pPr>
            <w:r w:rsidRPr="005F117B">
              <w:rPr>
                <w:rFonts w:eastAsia="Times New Roman" w:cstheme="minorHAnsi"/>
                <w:lang w:eastAsia="fi-FI"/>
              </w:rPr>
              <w:t xml:space="preserve">Availability of </w:t>
            </w:r>
            <w:r w:rsidRPr="005F117B">
              <w:rPr>
                <w:rFonts w:eastAsia="Times New Roman" w:cstheme="minorHAnsi"/>
                <w:b/>
                <w:lang w:eastAsia="fi-FI"/>
              </w:rPr>
              <w:t>human and financial resources</w:t>
            </w:r>
            <w:r w:rsidRPr="005F117B">
              <w:rPr>
                <w:rFonts w:eastAsia="Times New Roman" w:cstheme="minorHAnsi"/>
                <w:lang w:eastAsia="fi-FI"/>
              </w:rPr>
              <w:t xml:space="preserve"> to support surveillance operations</w:t>
            </w:r>
          </w:p>
        </w:tc>
        <w:tc>
          <w:tcPr>
            <w:tcW w:w="2500" w:type="pct"/>
            <w:shd w:val="clear" w:color="auto" w:fill="auto"/>
            <w:tcMar>
              <w:top w:w="0" w:type="dxa"/>
              <w:left w:w="108" w:type="dxa"/>
              <w:bottom w:w="0" w:type="dxa"/>
              <w:right w:w="108" w:type="dxa"/>
            </w:tcMar>
            <w:hideMark/>
          </w:tcPr>
          <w:p w14:paraId="0EEA1296" w14:textId="77777777" w:rsidR="007069FF" w:rsidRPr="005F117B" w:rsidRDefault="007069FF" w:rsidP="00DD4561">
            <w:pPr>
              <w:spacing w:before="100" w:beforeAutospacing="1" w:after="100" w:afterAutospacing="1" w:line="240" w:lineRule="auto"/>
              <w:rPr>
                <w:rFonts w:eastAsia="Times New Roman" w:cstheme="minorHAnsi"/>
                <w:lang w:eastAsia="fi-FI"/>
              </w:rPr>
            </w:pPr>
            <w:r w:rsidRPr="005F117B">
              <w:rPr>
                <w:rFonts w:eastAsia="Times New Roman" w:cstheme="minorHAnsi"/>
                <w:lang w:eastAsia="fi-FI"/>
              </w:rPr>
              <w:t>Valid, crucially important and relatively easy to assess</w:t>
            </w:r>
          </w:p>
        </w:tc>
      </w:tr>
      <w:tr w:rsidR="00842CD4" w:rsidRPr="005F117B" w14:paraId="622F8EA3" w14:textId="77777777" w:rsidTr="00842CD4">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9A9CC52" w14:textId="3C92F86F" w:rsidR="00842CD4" w:rsidRPr="00842CD4" w:rsidRDefault="00842CD4" w:rsidP="00A33BDD">
            <w:pPr>
              <w:spacing w:after="0" w:line="240" w:lineRule="auto"/>
              <w:rPr>
                <w:rFonts w:eastAsia="Times New Roman" w:cstheme="minorHAnsi"/>
                <w:lang w:eastAsia="fi-FI"/>
              </w:rPr>
            </w:pPr>
            <w:r w:rsidRPr="00842CD4">
              <w:rPr>
                <w:rFonts w:eastAsia="Times New Roman" w:cstheme="minorHAnsi"/>
                <w:lang w:eastAsia="fi-FI"/>
              </w:rPr>
              <w:t>Recognition by government authorities</w:t>
            </w:r>
            <w:r w:rsidRPr="005F117B">
              <w:rPr>
                <w:rFonts w:eastAsia="Times New Roman" w:cstheme="minorHAnsi"/>
                <w:lang w:eastAsia="fi-FI"/>
              </w:rPr>
              <w:t xml:space="preserve"> (municipality, region, representatives of central government</w:t>
            </w:r>
            <w:r w:rsidR="002D1801">
              <w:rPr>
                <w:rFonts w:eastAsia="Times New Roman" w:cstheme="minorHAnsi"/>
                <w:lang w:eastAsia="fi-FI"/>
              </w:rPr>
              <w:t>; judiciary</w:t>
            </w:r>
            <w:r w:rsidRPr="005F117B">
              <w:rPr>
                <w:rFonts w:eastAsia="Times New Roman" w:cstheme="minorHAnsi"/>
                <w:lang w:eastAsia="fi-FI"/>
              </w:rPr>
              <w:t>)</w:t>
            </w:r>
          </w:p>
        </w:tc>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1030DF" w14:textId="77777777" w:rsidR="00842CD4" w:rsidRPr="005F117B" w:rsidRDefault="00842CD4" w:rsidP="00A33BDD">
            <w:pPr>
              <w:spacing w:before="100" w:beforeAutospacing="1" w:after="100" w:afterAutospacing="1" w:line="240" w:lineRule="auto"/>
              <w:rPr>
                <w:rFonts w:eastAsia="Times New Roman" w:cstheme="minorHAnsi"/>
                <w:lang w:eastAsia="fi-FI"/>
              </w:rPr>
            </w:pPr>
            <w:r w:rsidRPr="005F117B">
              <w:rPr>
                <w:rFonts w:eastAsia="Times New Roman" w:cstheme="minorHAnsi"/>
                <w:lang w:eastAsia="fi-FI"/>
              </w:rPr>
              <w:t>Valid, crucially important and relatively easy to assess</w:t>
            </w:r>
            <w:bookmarkStart w:id="0" w:name="_GoBack"/>
            <w:bookmarkEnd w:id="0"/>
          </w:p>
        </w:tc>
      </w:tr>
    </w:tbl>
    <w:p w14:paraId="4BDA103D" w14:textId="77777777" w:rsidR="007069FF" w:rsidRDefault="007069FF" w:rsidP="007069FF">
      <w:pPr>
        <w:spacing w:line="240" w:lineRule="auto"/>
        <w:jc w:val="both"/>
        <w:rPr>
          <w:rFonts w:cstheme="minorHAnsi"/>
        </w:rPr>
      </w:pPr>
    </w:p>
    <w:p w14:paraId="3BEDFAD4" w14:textId="77777777" w:rsidR="00F62DB8" w:rsidRDefault="00425CE5"/>
    <w:sectPr w:rsidR="00F6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FF"/>
    <w:rsid w:val="000B62F0"/>
    <w:rsid w:val="000D675A"/>
    <w:rsid w:val="000F109E"/>
    <w:rsid w:val="00121C90"/>
    <w:rsid w:val="00240482"/>
    <w:rsid w:val="002500BE"/>
    <w:rsid w:val="0029017A"/>
    <w:rsid w:val="002D1801"/>
    <w:rsid w:val="00326145"/>
    <w:rsid w:val="003432B4"/>
    <w:rsid w:val="00357F13"/>
    <w:rsid w:val="003705F3"/>
    <w:rsid w:val="004129C5"/>
    <w:rsid w:val="00425CE5"/>
    <w:rsid w:val="00437A8D"/>
    <w:rsid w:val="004476AF"/>
    <w:rsid w:val="00455B08"/>
    <w:rsid w:val="00460A4A"/>
    <w:rsid w:val="00480B88"/>
    <w:rsid w:val="00540127"/>
    <w:rsid w:val="00601991"/>
    <w:rsid w:val="006455C6"/>
    <w:rsid w:val="007069FF"/>
    <w:rsid w:val="00715773"/>
    <w:rsid w:val="00727EC2"/>
    <w:rsid w:val="007576B8"/>
    <w:rsid w:val="007A00A3"/>
    <w:rsid w:val="007C710C"/>
    <w:rsid w:val="007E7E4D"/>
    <w:rsid w:val="007F5F7B"/>
    <w:rsid w:val="00842CD4"/>
    <w:rsid w:val="008E1850"/>
    <w:rsid w:val="009D5126"/>
    <w:rsid w:val="00A16A26"/>
    <w:rsid w:val="00A363F6"/>
    <w:rsid w:val="00A42FCA"/>
    <w:rsid w:val="00A45E16"/>
    <w:rsid w:val="00A57BA0"/>
    <w:rsid w:val="00AB4D44"/>
    <w:rsid w:val="00AD67A7"/>
    <w:rsid w:val="00B10891"/>
    <w:rsid w:val="00BD5DD5"/>
    <w:rsid w:val="00C63042"/>
    <w:rsid w:val="00C719B0"/>
    <w:rsid w:val="00C9141A"/>
    <w:rsid w:val="00CB5BD3"/>
    <w:rsid w:val="00D10924"/>
    <w:rsid w:val="00D960C5"/>
    <w:rsid w:val="00E5689B"/>
    <w:rsid w:val="00E66832"/>
    <w:rsid w:val="00ED76F9"/>
    <w:rsid w:val="00F34107"/>
    <w:rsid w:val="00FA0241"/>
    <w:rsid w:val="00FA7343"/>
    <w:rsid w:val="00FB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C323"/>
  <w15:chartTrackingRefBased/>
  <w15:docId w15:val="{25EBF591-19E6-4616-AA44-15F115D0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FF"/>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unhideWhenUsed/>
    <w:rsid w:val="007069FF"/>
    <w:rPr>
      <w:sz w:val="16"/>
      <w:szCs w:val="16"/>
    </w:rPr>
  </w:style>
  <w:style w:type="paragraph" w:styleId="CommentText">
    <w:name w:val="annotation text"/>
    <w:basedOn w:val="Normal"/>
    <w:link w:val="CommentTextChar"/>
    <w:uiPriority w:val="99"/>
    <w:unhideWhenUsed/>
    <w:rsid w:val="007069FF"/>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7069FF"/>
    <w:rPr>
      <w:rFonts w:ascii="Times New Roman" w:eastAsia="Times New Roman" w:hAnsi="Times New Roman" w:cs="Times New Roman"/>
      <w:sz w:val="20"/>
      <w:szCs w:val="20"/>
      <w:lang w:val="en-GB" w:eastAsia="en-GB"/>
    </w:rPr>
  </w:style>
  <w:style w:type="paragraph" w:styleId="NormalWeb">
    <w:name w:val="Normal (Web)"/>
    <w:basedOn w:val="Normal"/>
    <w:uiPriority w:val="99"/>
    <w:unhideWhenUsed/>
    <w:rsid w:val="007069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0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0241"/>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A0241"/>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10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Campese</dc:creator>
  <cp:keywords/>
  <dc:description/>
  <cp:lastModifiedBy>Jess Campese</cp:lastModifiedBy>
  <cp:revision>2</cp:revision>
  <dcterms:created xsi:type="dcterms:W3CDTF">2020-04-04T00:08:00Z</dcterms:created>
  <dcterms:modified xsi:type="dcterms:W3CDTF">2020-04-04T00:08:00Z</dcterms:modified>
</cp:coreProperties>
</file>